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7E8C" w14:textId="77777777" w:rsidR="003F3506" w:rsidRPr="00946FA1" w:rsidRDefault="003F3506" w:rsidP="003F3506">
      <w:pPr>
        <w:spacing w:after="0" w:line="240" w:lineRule="auto"/>
        <w:jc w:val="center"/>
        <w:rPr>
          <w:rFonts w:ascii="Arial" w:hAnsi="Arial" w:cs="Arial"/>
          <w:b/>
          <w:bCs/>
          <w:sz w:val="24"/>
          <w:szCs w:val="24"/>
        </w:rPr>
      </w:pPr>
      <w:r w:rsidRPr="00946FA1">
        <w:rPr>
          <w:rFonts w:ascii="Arial" w:hAnsi="Arial" w:cs="Arial"/>
          <w:b/>
          <w:bCs/>
          <w:sz w:val="24"/>
          <w:szCs w:val="24"/>
        </w:rPr>
        <w:t xml:space="preserve">Town of Snowmass Village </w:t>
      </w:r>
    </w:p>
    <w:p w14:paraId="6DCACDA5" w14:textId="77777777" w:rsidR="003F3506" w:rsidRPr="00946FA1" w:rsidRDefault="003F3506" w:rsidP="003F3506">
      <w:pPr>
        <w:spacing w:after="0" w:line="240" w:lineRule="auto"/>
        <w:jc w:val="center"/>
        <w:rPr>
          <w:rFonts w:ascii="Arial" w:hAnsi="Arial" w:cs="Arial"/>
          <w:sz w:val="20"/>
          <w:szCs w:val="20"/>
        </w:rPr>
      </w:pPr>
      <w:r w:rsidRPr="00946FA1">
        <w:rPr>
          <w:rFonts w:ascii="Arial" w:hAnsi="Arial" w:cs="Arial"/>
          <w:sz w:val="20"/>
          <w:szCs w:val="20"/>
        </w:rPr>
        <w:t xml:space="preserve">PO Box 5010, 130 Kearns Rd </w:t>
      </w:r>
    </w:p>
    <w:p w14:paraId="7CCC6388" w14:textId="77777777" w:rsidR="003F3506" w:rsidRPr="00946FA1" w:rsidRDefault="003F3506" w:rsidP="003F3506">
      <w:pPr>
        <w:spacing w:after="0" w:line="240" w:lineRule="auto"/>
        <w:jc w:val="center"/>
        <w:rPr>
          <w:rFonts w:ascii="Arial" w:hAnsi="Arial" w:cs="Arial"/>
          <w:sz w:val="20"/>
          <w:szCs w:val="20"/>
        </w:rPr>
      </w:pPr>
      <w:r w:rsidRPr="00946FA1">
        <w:rPr>
          <w:rFonts w:ascii="Arial" w:hAnsi="Arial" w:cs="Arial"/>
          <w:sz w:val="20"/>
          <w:szCs w:val="20"/>
        </w:rPr>
        <w:t>Snowmass Village, CO 81615</w:t>
      </w:r>
    </w:p>
    <w:p w14:paraId="5835C677" w14:textId="40358321" w:rsidR="003F3506" w:rsidRPr="00946FA1" w:rsidRDefault="003F3506" w:rsidP="003F3506">
      <w:pPr>
        <w:spacing w:after="240" w:line="240" w:lineRule="auto"/>
        <w:jc w:val="center"/>
        <w:rPr>
          <w:rFonts w:ascii="Arial" w:hAnsi="Arial" w:cs="Arial"/>
          <w:sz w:val="20"/>
          <w:szCs w:val="20"/>
        </w:rPr>
      </w:pPr>
      <w:r w:rsidRPr="00946FA1">
        <w:rPr>
          <w:rFonts w:ascii="Arial" w:hAnsi="Arial" w:cs="Arial"/>
          <w:sz w:val="20"/>
          <w:szCs w:val="20"/>
        </w:rPr>
        <w:t>(970)923-5524</w:t>
      </w:r>
      <w:r w:rsidR="00B419EC">
        <w:rPr>
          <w:rFonts w:ascii="Arial" w:hAnsi="Arial" w:cs="Arial"/>
          <w:sz w:val="20"/>
          <w:szCs w:val="20"/>
        </w:rPr>
        <w:t xml:space="preserve"> </w:t>
      </w:r>
      <w:r w:rsidRPr="00946FA1">
        <w:rPr>
          <w:rFonts w:ascii="Arial" w:hAnsi="Arial" w:cs="Arial"/>
          <w:sz w:val="20"/>
          <w:szCs w:val="20"/>
        </w:rPr>
        <w:t>| (970)923-1861 fax</w:t>
      </w:r>
    </w:p>
    <w:p w14:paraId="5D316B55" w14:textId="25772089" w:rsidR="003F3506" w:rsidRPr="00946FA1" w:rsidRDefault="00A113E2" w:rsidP="003F3506">
      <w:pPr>
        <w:spacing w:after="240" w:line="240" w:lineRule="auto"/>
        <w:jc w:val="center"/>
        <w:rPr>
          <w:rFonts w:ascii="Arial" w:hAnsi="Arial" w:cs="Arial"/>
          <w:b/>
          <w:caps/>
          <w:sz w:val="24"/>
          <w:szCs w:val="24"/>
        </w:rPr>
      </w:pPr>
      <w:r w:rsidRPr="00946FA1">
        <w:rPr>
          <w:rFonts w:ascii="Arial" w:hAnsi="Arial" w:cs="Arial"/>
          <w:b/>
          <w:caps/>
          <w:sz w:val="24"/>
          <w:szCs w:val="24"/>
        </w:rPr>
        <w:t xml:space="preserve">WIRELESS COMMUNICATIONS </w:t>
      </w:r>
      <w:r w:rsidR="00C50238" w:rsidRPr="00946FA1">
        <w:rPr>
          <w:rFonts w:ascii="Arial" w:hAnsi="Arial" w:cs="Arial"/>
          <w:b/>
          <w:caps/>
          <w:sz w:val="24"/>
          <w:szCs w:val="24"/>
        </w:rPr>
        <w:t>Facilities</w:t>
      </w:r>
      <w:r w:rsidRPr="00946FA1">
        <w:rPr>
          <w:rFonts w:ascii="Arial" w:hAnsi="Arial" w:cs="Arial"/>
          <w:b/>
          <w:caps/>
          <w:sz w:val="24"/>
          <w:szCs w:val="24"/>
        </w:rPr>
        <w:t xml:space="preserve"> APPLICATION</w:t>
      </w:r>
    </w:p>
    <w:p w14:paraId="416ED450" w14:textId="772A0A2F" w:rsidR="00946FA1" w:rsidRPr="00B24FED" w:rsidRDefault="00946FA1" w:rsidP="00B24FED">
      <w:pPr>
        <w:spacing w:after="120" w:line="240" w:lineRule="auto"/>
        <w:jc w:val="both"/>
        <w:rPr>
          <w:rFonts w:ascii="Arial" w:hAnsi="Arial" w:cs="Arial"/>
          <w:color w:val="000000" w:themeColor="text1"/>
          <w:sz w:val="20"/>
          <w:szCs w:val="20"/>
        </w:rPr>
      </w:pPr>
      <w:r w:rsidRPr="00946FA1">
        <w:rPr>
          <w:rFonts w:ascii="Arial" w:hAnsi="Arial" w:cs="Arial"/>
          <w:color w:val="000000" w:themeColor="text1"/>
          <w:sz w:val="20"/>
          <w:szCs w:val="20"/>
        </w:rPr>
        <w:t xml:space="preserve">All applications for the installation or development of </w:t>
      </w:r>
      <w:r w:rsidRPr="00B24FED">
        <w:rPr>
          <w:rFonts w:ascii="Arial" w:hAnsi="Arial" w:cs="Arial"/>
          <w:color w:val="000000" w:themeColor="text1"/>
          <w:sz w:val="20"/>
          <w:szCs w:val="20"/>
        </w:rPr>
        <w:t>Wireless Communications Facilities (</w:t>
      </w:r>
      <w:r w:rsidRPr="00946FA1">
        <w:rPr>
          <w:rFonts w:ascii="Arial" w:hAnsi="Arial" w:cs="Arial"/>
          <w:color w:val="000000" w:themeColor="text1"/>
          <w:sz w:val="20"/>
          <w:szCs w:val="20"/>
        </w:rPr>
        <w:t>WCFs</w:t>
      </w:r>
      <w:r w:rsidRPr="00B24FED">
        <w:rPr>
          <w:rFonts w:ascii="Arial" w:hAnsi="Arial" w:cs="Arial"/>
          <w:color w:val="000000" w:themeColor="text1"/>
          <w:sz w:val="20"/>
          <w:szCs w:val="20"/>
        </w:rPr>
        <w:t>)</w:t>
      </w:r>
      <w:r w:rsidRPr="00946FA1">
        <w:rPr>
          <w:rFonts w:ascii="Arial" w:hAnsi="Arial" w:cs="Arial"/>
          <w:color w:val="000000" w:themeColor="text1"/>
          <w:sz w:val="20"/>
          <w:szCs w:val="20"/>
        </w:rPr>
        <w:t xml:space="preserve"> and/or equipment must receive land use and development approval, building permits, and/or ROW permits, as applicable, prior to installation. Concurrent with the issuance of appropriate building and ROW permits, WCFs and/or equipment shall be reviewed for approval by the Community Development Director (and when applicable, the Town Engineer) in conformance with the provisions and criteria of </w:t>
      </w:r>
      <w:bookmarkStart w:id="0" w:name="_Hlk70623161"/>
      <w:r w:rsidRPr="00946FA1">
        <w:rPr>
          <w:rFonts w:ascii="Arial" w:hAnsi="Arial" w:cs="Arial"/>
          <w:color w:val="000000" w:themeColor="text1"/>
          <w:sz w:val="20"/>
          <w:szCs w:val="20"/>
        </w:rPr>
        <w:t>Section</w:t>
      </w:r>
      <w:r w:rsidRPr="00B24FED">
        <w:rPr>
          <w:rFonts w:ascii="Arial" w:hAnsi="Arial" w:cs="Arial"/>
          <w:color w:val="000000" w:themeColor="text1"/>
          <w:sz w:val="20"/>
          <w:szCs w:val="20"/>
        </w:rPr>
        <w:t xml:space="preserve"> 16A-3-250 of the Town’s Municipal Code</w:t>
      </w:r>
      <w:bookmarkEnd w:id="0"/>
      <w:r w:rsidRPr="00946FA1">
        <w:rPr>
          <w:rFonts w:ascii="Arial" w:hAnsi="Arial" w:cs="Arial"/>
          <w:color w:val="000000" w:themeColor="text1"/>
          <w:sz w:val="20"/>
          <w:szCs w:val="20"/>
        </w:rPr>
        <w:t>. WCFs and equipment subject to the provisions and criteria of Section</w:t>
      </w:r>
      <w:r w:rsidRPr="00B24FED">
        <w:rPr>
          <w:rFonts w:ascii="Arial" w:hAnsi="Arial" w:cs="Arial"/>
          <w:color w:val="000000" w:themeColor="text1"/>
          <w:sz w:val="20"/>
          <w:szCs w:val="20"/>
        </w:rPr>
        <w:t xml:space="preserve"> 16A-3-250 </w:t>
      </w:r>
      <w:r w:rsidRPr="00946FA1">
        <w:rPr>
          <w:rFonts w:ascii="Arial" w:hAnsi="Arial" w:cs="Arial"/>
          <w:color w:val="000000" w:themeColor="text1"/>
          <w:sz w:val="20"/>
          <w:szCs w:val="20"/>
        </w:rPr>
        <w:t>include without limitation, WCFs within the Public Rights of Way, cellular telephone, paging, enhanced specialized mobile radio (ESMR), personal communication services (PCS), commercial mobile radio service (CMRS) and other wireless commercial telecommunication devices and all associated structures and equipment including transmitters, antennas, monopoles, towers, masts and microwave dishes, cabinets and equipment rooms. All references made throughout Section</w:t>
      </w:r>
      <w:r w:rsidRPr="00B24FED">
        <w:rPr>
          <w:rFonts w:ascii="Arial" w:hAnsi="Arial" w:cs="Arial"/>
          <w:color w:val="000000" w:themeColor="text1"/>
          <w:sz w:val="20"/>
          <w:szCs w:val="20"/>
        </w:rPr>
        <w:t xml:space="preserve"> 16A-3-250</w:t>
      </w:r>
      <w:r w:rsidRPr="00946FA1">
        <w:rPr>
          <w:rFonts w:ascii="Arial" w:hAnsi="Arial" w:cs="Arial"/>
          <w:color w:val="000000" w:themeColor="text1"/>
          <w:sz w:val="20"/>
          <w:szCs w:val="20"/>
        </w:rPr>
        <w:t>, to any of the devices to which Section</w:t>
      </w:r>
      <w:r w:rsidRPr="00B24FED">
        <w:rPr>
          <w:rFonts w:ascii="Arial" w:hAnsi="Arial" w:cs="Arial"/>
          <w:color w:val="000000" w:themeColor="text1"/>
          <w:sz w:val="20"/>
          <w:szCs w:val="20"/>
        </w:rPr>
        <w:t xml:space="preserve"> 16A-3-250 </w:t>
      </w:r>
      <w:r w:rsidRPr="00946FA1">
        <w:rPr>
          <w:rFonts w:ascii="Arial" w:hAnsi="Arial" w:cs="Arial"/>
          <w:color w:val="000000" w:themeColor="text1"/>
          <w:sz w:val="20"/>
          <w:szCs w:val="20"/>
        </w:rPr>
        <w:t>is applicable, shall be construed to include all other devices to which Section</w:t>
      </w:r>
      <w:r w:rsidRPr="00B24FED">
        <w:rPr>
          <w:rFonts w:ascii="Arial" w:hAnsi="Arial" w:cs="Arial"/>
          <w:color w:val="000000" w:themeColor="text1"/>
          <w:sz w:val="20"/>
          <w:szCs w:val="20"/>
        </w:rPr>
        <w:t xml:space="preserve"> 16A-3-250 </w:t>
      </w:r>
      <w:r w:rsidRPr="00946FA1">
        <w:rPr>
          <w:rFonts w:ascii="Arial" w:hAnsi="Arial" w:cs="Arial"/>
          <w:color w:val="000000" w:themeColor="text1"/>
          <w:sz w:val="20"/>
          <w:szCs w:val="20"/>
        </w:rPr>
        <w:t>is applicable.</w:t>
      </w:r>
    </w:p>
    <w:p w14:paraId="7E673EEF" w14:textId="5917114C" w:rsidR="00946FA1" w:rsidRPr="00B24FED" w:rsidRDefault="00946FA1" w:rsidP="00B24FED">
      <w:pPr>
        <w:spacing w:after="120" w:line="240" w:lineRule="auto"/>
        <w:jc w:val="both"/>
        <w:rPr>
          <w:rFonts w:ascii="Arial" w:hAnsi="Arial" w:cs="Arial"/>
          <w:color w:val="000000" w:themeColor="text1"/>
          <w:sz w:val="20"/>
          <w:szCs w:val="20"/>
        </w:rPr>
      </w:pPr>
      <w:r w:rsidRPr="00946FA1">
        <w:rPr>
          <w:rFonts w:ascii="Arial" w:hAnsi="Arial" w:cs="Arial"/>
          <w:color w:val="000000" w:themeColor="text1"/>
          <w:sz w:val="20"/>
          <w:szCs w:val="20"/>
        </w:rPr>
        <w:t xml:space="preserve">No new wireless facility shall be constructed, and no collocation or modification to any existing wireless facility may occur except after submittal of an application and approval by the Town to ensure compliance with the applicable provisions of the Town’s Land Use and Development Code and Municipal Code. All work done pursuant to wireless facility applications must be completed in accordance with all applicable building and safety requirements and any other applicable regulations. The review process varies according to the type and location of the proposed facility. The review process is intended to ensure that the facility will be designed and sited in a manner that complies with the provisions </w:t>
      </w:r>
      <w:r w:rsidRPr="00B24FED">
        <w:rPr>
          <w:rFonts w:ascii="Arial" w:hAnsi="Arial" w:cs="Arial"/>
          <w:color w:val="000000" w:themeColor="text1"/>
          <w:sz w:val="20"/>
          <w:szCs w:val="20"/>
        </w:rPr>
        <w:t>of</w:t>
      </w:r>
      <w:r w:rsidRPr="00946FA1">
        <w:rPr>
          <w:rFonts w:ascii="Arial" w:hAnsi="Arial" w:cs="Arial"/>
          <w:color w:val="000000" w:themeColor="text1"/>
          <w:sz w:val="20"/>
          <w:szCs w:val="20"/>
        </w:rPr>
        <w:t xml:space="preserve"> Section</w:t>
      </w:r>
      <w:r w:rsidRPr="00B24FED">
        <w:rPr>
          <w:rFonts w:ascii="Arial" w:hAnsi="Arial" w:cs="Arial"/>
          <w:color w:val="000000" w:themeColor="text1"/>
          <w:sz w:val="20"/>
          <w:szCs w:val="20"/>
        </w:rPr>
        <w:t xml:space="preserve"> 16A-3-250 of the Town’s Municipal Code </w:t>
      </w:r>
      <w:r w:rsidRPr="00946FA1">
        <w:rPr>
          <w:rFonts w:ascii="Arial" w:hAnsi="Arial" w:cs="Arial"/>
          <w:color w:val="000000" w:themeColor="text1"/>
          <w:sz w:val="20"/>
          <w:szCs w:val="20"/>
        </w:rPr>
        <w:t xml:space="preserve">and uses the </w:t>
      </w:r>
      <w:r w:rsidRPr="00946FA1">
        <w:rPr>
          <w:rFonts w:ascii="Arial" w:hAnsi="Arial" w:cs="Arial"/>
          <w:i/>
          <w:color w:val="000000" w:themeColor="text1"/>
          <w:sz w:val="20"/>
          <w:szCs w:val="20"/>
        </w:rPr>
        <w:t xml:space="preserve">Wireless Communications Facilities Design Guidelines </w:t>
      </w:r>
      <w:r w:rsidRPr="00946FA1">
        <w:rPr>
          <w:rFonts w:ascii="Arial" w:hAnsi="Arial" w:cs="Arial"/>
          <w:color w:val="000000" w:themeColor="text1"/>
          <w:sz w:val="20"/>
          <w:szCs w:val="20"/>
        </w:rPr>
        <w:t>in such a way to minimize negative impacts on surrounding property.</w:t>
      </w:r>
    </w:p>
    <w:p w14:paraId="4F9DEAD3" w14:textId="77777777" w:rsidR="00B94979" w:rsidRPr="00B94979" w:rsidRDefault="00B94979" w:rsidP="00B94979">
      <w:pPr>
        <w:spacing w:after="120" w:line="240" w:lineRule="auto"/>
        <w:jc w:val="both"/>
        <w:rPr>
          <w:rFonts w:ascii="Arial" w:hAnsi="Arial" w:cs="Arial"/>
          <w:color w:val="000000" w:themeColor="text1"/>
          <w:sz w:val="20"/>
          <w:szCs w:val="20"/>
        </w:rPr>
      </w:pPr>
      <w:r w:rsidRPr="00B94979">
        <w:rPr>
          <w:rFonts w:ascii="Arial" w:hAnsi="Arial" w:cs="Arial"/>
          <w:b/>
          <w:color w:val="000000" w:themeColor="text1"/>
          <w:sz w:val="20"/>
          <w:szCs w:val="20"/>
        </w:rPr>
        <w:t xml:space="preserve">Voluntary Preliminary Review: </w:t>
      </w:r>
      <w:r w:rsidRPr="00B94979">
        <w:rPr>
          <w:rFonts w:ascii="Arial" w:hAnsi="Arial" w:cs="Arial"/>
          <w:color w:val="000000" w:themeColor="text1"/>
          <w:sz w:val="20"/>
          <w:szCs w:val="20"/>
        </w:rPr>
        <w:t>Because shot clocks greatly reduce staff’s ability to help a submitted project through the process, the Town strongly encourages applicants to submit voluntary preliminary review applications for any WCF project. Preliminary reviews are not a project and are not subject to any shot clock. Staff can then work with an applicant to address issues prior to submittal.</w:t>
      </w:r>
    </w:p>
    <w:p w14:paraId="784692FD" w14:textId="77777777" w:rsidR="00B94979" w:rsidRPr="00B94979" w:rsidRDefault="00B94979" w:rsidP="00B94979">
      <w:pPr>
        <w:spacing w:after="120" w:line="240" w:lineRule="auto"/>
        <w:jc w:val="both"/>
        <w:rPr>
          <w:rFonts w:ascii="Arial" w:hAnsi="Arial" w:cs="Arial"/>
          <w:color w:val="000000" w:themeColor="text1"/>
          <w:sz w:val="20"/>
          <w:szCs w:val="20"/>
        </w:rPr>
      </w:pPr>
      <w:r w:rsidRPr="00B94979">
        <w:rPr>
          <w:rFonts w:ascii="Arial" w:hAnsi="Arial" w:cs="Arial"/>
          <w:b/>
          <w:color w:val="000000" w:themeColor="text1"/>
          <w:sz w:val="20"/>
          <w:szCs w:val="20"/>
        </w:rPr>
        <w:t xml:space="preserve">Shot Clock Processing Standards: </w:t>
      </w:r>
      <w:r w:rsidRPr="00B94979">
        <w:rPr>
          <w:rFonts w:ascii="Arial" w:hAnsi="Arial" w:cs="Arial"/>
          <w:color w:val="000000" w:themeColor="text1"/>
          <w:sz w:val="20"/>
          <w:szCs w:val="20"/>
        </w:rPr>
        <w:t>To meet shot clock requirements, the Town requires the concurrent submittal of developmental approval, Building/Electrical permit, and ROW permits at the same time. If the applicant does not want this, they must toll the shot clock. Tolling applies to the whole project, including any ministerial construction permits. Tolled projects will still be processed diligently.</w:t>
      </w:r>
    </w:p>
    <w:p w14:paraId="0AA93283" w14:textId="4974DEF7" w:rsidR="005849C0" w:rsidRPr="005849C0" w:rsidRDefault="00B94979" w:rsidP="005849C0">
      <w:pPr>
        <w:spacing w:after="120" w:line="240" w:lineRule="auto"/>
        <w:jc w:val="both"/>
        <w:rPr>
          <w:rFonts w:ascii="Arial" w:hAnsi="Arial" w:cs="Arial"/>
          <w:iCs/>
          <w:color w:val="000000" w:themeColor="text1"/>
          <w:sz w:val="20"/>
          <w:szCs w:val="20"/>
        </w:rPr>
      </w:pPr>
      <w:r w:rsidRPr="00B94979">
        <w:rPr>
          <w:rFonts w:ascii="Arial" w:hAnsi="Arial" w:cs="Arial"/>
          <w:iCs/>
          <w:color w:val="000000" w:themeColor="text1"/>
          <w:sz w:val="20"/>
          <w:szCs w:val="20"/>
        </w:rPr>
        <w:t>In addition to the applicable application and review procedures listed in the Section 16A-3-250(e) and Section 16A-3-250(f) in Town Code, all applications shall be reviewed based on</w:t>
      </w:r>
      <w:r>
        <w:rPr>
          <w:rFonts w:ascii="Arial" w:hAnsi="Arial" w:cs="Arial"/>
          <w:iCs/>
          <w:color w:val="000000" w:themeColor="text1"/>
          <w:sz w:val="20"/>
          <w:szCs w:val="20"/>
        </w:rPr>
        <w:t xml:space="preserve"> a</w:t>
      </w:r>
      <w:r w:rsidRPr="00B94979">
        <w:rPr>
          <w:rFonts w:ascii="Arial" w:hAnsi="Arial" w:cs="Arial"/>
          <w:iCs/>
          <w:color w:val="000000" w:themeColor="text1"/>
          <w:sz w:val="20"/>
          <w:szCs w:val="20"/>
        </w:rPr>
        <w:t xml:space="preserve">ll applicable requirements outlined in Chapter 11 - </w:t>
      </w:r>
      <w:r w:rsidRPr="00B94979">
        <w:rPr>
          <w:rFonts w:ascii="Arial" w:hAnsi="Arial" w:cs="Arial"/>
          <w:i/>
          <w:iCs/>
          <w:color w:val="000000" w:themeColor="text1"/>
          <w:sz w:val="20"/>
          <w:szCs w:val="20"/>
        </w:rPr>
        <w:t>Streets, Sidewalks and Public Property</w:t>
      </w:r>
      <w:r w:rsidRPr="00B94979">
        <w:rPr>
          <w:rFonts w:ascii="Arial" w:hAnsi="Arial" w:cs="Arial"/>
          <w:iCs/>
          <w:color w:val="000000" w:themeColor="text1"/>
          <w:sz w:val="20"/>
          <w:szCs w:val="20"/>
        </w:rPr>
        <w:t xml:space="preserve">, Chapter 16A - </w:t>
      </w:r>
      <w:r w:rsidRPr="00B94979">
        <w:rPr>
          <w:rFonts w:ascii="Arial" w:hAnsi="Arial" w:cs="Arial"/>
          <w:i/>
          <w:iCs/>
          <w:color w:val="000000" w:themeColor="text1"/>
          <w:sz w:val="20"/>
          <w:szCs w:val="20"/>
        </w:rPr>
        <w:t>Land Use and Development Cod</w:t>
      </w:r>
      <w:r w:rsidRPr="00B94979">
        <w:rPr>
          <w:rFonts w:ascii="Arial" w:hAnsi="Arial" w:cs="Arial"/>
          <w:iCs/>
          <w:color w:val="000000" w:themeColor="text1"/>
          <w:sz w:val="20"/>
          <w:szCs w:val="20"/>
        </w:rPr>
        <w:t xml:space="preserve">e, and Chapter 18 - </w:t>
      </w:r>
      <w:r w:rsidRPr="00B94979">
        <w:rPr>
          <w:rFonts w:ascii="Arial" w:hAnsi="Arial" w:cs="Arial"/>
          <w:i/>
          <w:iCs/>
          <w:color w:val="000000" w:themeColor="text1"/>
          <w:sz w:val="20"/>
          <w:szCs w:val="20"/>
        </w:rPr>
        <w:t>Building Regulations</w:t>
      </w:r>
      <w:r w:rsidRPr="00B94979">
        <w:rPr>
          <w:rFonts w:ascii="Arial" w:hAnsi="Arial" w:cs="Arial"/>
          <w:iCs/>
          <w:color w:val="000000" w:themeColor="text1"/>
          <w:sz w:val="20"/>
          <w:szCs w:val="20"/>
        </w:rPr>
        <w:t>.</w:t>
      </w:r>
    </w:p>
    <w:p w14:paraId="18039446" w14:textId="30E825E2" w:rsidR="005849C0" w:rsidRPr="005849C0" w:rsidRDefault="005849C0" w:rsidP="005849C0">
      <w:pPr>
        <w:spacing w:after="120" w:line="240" w:lineRule="auto"/>
        <w:jc w:val="both"/>
        <w:rPr>
          <w:rFonts w:ascii="Arial" w:hAnsi="Arial" w:cs="Arial"/>
          <w:iCs/>
          <w:color w:val="000000" w:themeColor="text1"/>
          <w:sz w:val="20"/>
          <w:szCs w:val="20"/>
        </w:rPr>
      </w:pPr>
      <w:r w:rsidRPr="005849C0">
        <w:rPr>
          <w:rFonts w:ascii="Arial" w:hAnsi="Arial" w:cs="Arial"/>
          <w:iCs/>
          <w:color w:val="000000" w:themeColor="text1"/>
          <w:sz w:val="20"/>
          <w:szCs w:val="20"/>
        </w:rPr>
        <w:t xml:space="preserve">Pursuant to Town Code </w:t>
      </w:r>
      <w:r w:rsidRPr="005849C0">
        <w:rPr>
          <w:rFonts w:ascii="Arial" w:hAnsi="Arial" w:cs="Arial"/>
          <w:i/>
          <w:iCs/>
          <w:color w:val="000000" w:themeColor="text1"/>
          <w:sz w:val="20"/>
          <w:szCs w:val="20"/>
        </w:rPr>
        <w:t>Section 16A-5-40</w:t>
      </w:r>
      <w:r w:rsidRPr="005849C0">
        <w:rPr>
          <w:rFonts w:ascii="Arial" w:hAnsi="Arial" w:cs="Arial"/>
          <w:iCs/>
          <w:color w:val="000000" w:themeColor="text1"/>
          <w:sz w:val="20"/>
          <w:szCs w:val="20"/>
        </w:rPr>
        <w:t xml:space="preserve">, a WCF development application for a WCF not located in the public ROW may only be submitted to the Planning Department by the owner, or any other person having a recognized interest in the land for which the development is proposed, or their authorized agent. If the applicant is not the owner of the land, or is a contract purchaser of the land, the applicant shall submit a letter signed by the owner consenting to the submission of the application. If the applicant is not the sole owner of the land, the applicant shall submit a letter signed by the other owners, or an association representing the owners, consenting </w:t>
      </w:r>
      <w:r w:rsidR="00AF4BE6" w:rsidRPr="005849C0">
        <w:rPr>
          <w:rFonts w:ascii="Arial" w:hAnsi="Arial" w:cs="Arial"/>
          <w:iCs/>
          <w:color w:val="000000" w:themeColor="text1"/>
          <w:sz w:val="20"/>
          <w:szCs w:val="20"/>
        </w:rPr>
        <w:t>to,</w:t>
      </w:r>
      <w:r w:rsidRPr="005849C0">
        <w:rPr>
          <w:rFonts w:ascii="Arial" w:hAnsi="Arial" w:cs="Arial"/>
          <w:iCs/>
          <w:color w:val="000000" w:themeColor="text1"/>
          <w:sz w:val="20"/>
          <w:szCs w:val="20"/>
        </w:rPr>
        <w:t xml:space="preserve"> or joining in the development application.</w:t>
      </w:r>
    </w:p>
    <w:p w14:paraId="64FF7DEE" w14:textId="34CFB8B3" w:rsidR="00126E26" w:rsidRDefault="005849C0" w:rsidP="00502E9C">
      <w:pPr>
        <w:spacing w:after="240" w:line="240" w:lineRule="auto"/>
        <w:jc w:val="both"/>
        <w:rPr>
          <w:rFonts w:ascii="Arial" w:hAnsi="Arial" w:cs="Arial"/>
          <w:sz w:val="20"/>
          <w:szCs w:val="20"/>
        </w:rPr>
      </w:pPr>
      <w:r w:rsidRPr="005849C0">
        <w:rPr>
          <w:rFonts w:ascii="Arial" w:hAnsi="Arial" w:cs="Arial"/>
          <w:iCs/>
          <w:color w:val="000000" w:themeColor="text1"/>
          <w:sz w:val="20"/>
          <w:szCs w:val="20"/>
        </w:rPr>
        <w:t xml:space="preserve">Also, Pursuant to Town Code </w:t>
      </w:r>
      <w:r w:rsidRPr="005849C0">
        <w:rPr>
          <w:rFonts w:ascii="Arial" w:hAnsi="Arial" w:cs="Arial"/>
          <w:i/>
          <w:iCs/>
          <w:color w:val="000000" w:themeColor="text1"/>
          <w:sz w:val="20"/>
          <w:szCs w:val="20"/>
        </w:rPr>
        <w:t>Section 16A-5-40</w:t>
      </w:r>
      <w:r w:rsidRPr="005849C0">
        <w:rPr>
          <w:rFonts w:ascii="Arial" w:hAnsi="Arial" w:cs="Arial"/>
          <w:iCs/>
          <w:color w:val="000000" w:themeColor="text1"/>
          <w:sz w:val="20"/>
          <w:szCs w:val="20"/>
        </w:rPr>
        <w:t xml:space="preserve">, the development application shall include the information and materials specified for that </w:t>
      </w:r>
      <w:proofErr w:type="gramStart"/>
      <w:r w:rsidRPr="005849C0">
        <w:rPr>
          <w:rFonts w:ascii="Arial" w:hAnsi="Arial" w:cs="Arial"/>
          <w:iCs/>
          <w:color w:val="000000" w:themeColor="text1"/>
          <w:sz w:val="20"/>
          <w:szCs w:val="20"/>
        </w:rPr>
        <w:t>particular type of application</w:t>
      </w:r>
      <w:proofErr w:type="gramEnd"/>
      <w:r w:rsidRPr="005849C0">
        <w:rPr>
          <w:rFonts w:ascii="Arial" w:hAnsi="Arial" w:cs="Arial"/>
          <w:iCs/>
          <w:color w:val="000000" w:themeColor="text1"/>
          <w:sz w:val="20"/>
          <w:szCs w:val="20"/>
        </w:rPr>
        <w:t xml:space="preserve"> in the applicable Section of Article V of Chapter 16A of the Town’s Code. In addition, all development applications shall, at a minimum, include the following information and materials</w:t>
      </w:r>
      <w:r w:rsidR="00B87910">
        <w:rPr>
          <w:rFonts w:ascii="Arial" w:hAnsi="Arial" w:cs="Arial"/>
          <w:iCs/>
          <w:color w:val="000000" w:themeColor="text1"/>
          <w:sz w:val="20"/>
          <w:szCs w:val="20"/>
        </w:rPr>
        <w:t>.</w:t>
      </w:r>
    </w:p>
    <w:p w14:paraId="3002323C" w14:textId="77777777" w:rsidR="00086D82" w:rsidRPr="00B0265E" w:rsidRDefault="00086D82" w:rsidP="00086D82">
      <w:pPr>
        <w:numPr>
          <w:ilvl w:val="0"/>
          <w:numId w:val="2"/>
        </w:numPr>
        <w:spacing w:after="120" w:line="240" w:lineRule="auto"/>
        <w:ind w:left="360" w:hanging="360"/>
        <w:rPr>
          <w:rFonts w:ascii="Arial" w:hAnsi="Arial" w:cs="Arial"/>
          <w:b/>
          <w:color w:val="000000"/>
          <w:sz w:val="20"/>
          <w:szCs w:val="20"/>
          <w:lang w:bidi="en-US"/>
        </w:rPr>
      </w:pPr>
      <w:r w:rsidRPr="00B0265E">
        <w:rPr>
          <w:rFonts w:ascii="Arial" w:hAnsi="Arial" w:cs="Arial"/>
          <w:b/>
          <w:color w:val="000000"/>
          <w:sz w:val="20"/>
          <w:szCs w:val="20"/>
          <w:lang w:bidi="en-US"/>
        </w:rPr>
        <w:lastRenderedPageBreak/>
        <w:t>Contact Information</w:t>
      </w:r>
    </w:p>
    <w:p w14:paraId="5F4DE7EF" w14:textId="6F7678E9" w:rsidR="00086D82" w:rsidRPr="00B0265E" w:rsidRDefault="00086D82" w:rsidP="00F40609">
      <w:pPr>
        <w:spacing w:after="240" w:line="240" w:lineRule="auto"/>
        <w:ind w:left="360"/>
        <w:jc w:val="both"/>
        <w:rPr>
          <w:rFonts w:ascii="Arial" w:hAnsi="Arial" w:cs="Arial"/>
          <w:color w:val="000000"/>
          <w:sz w:val="20"/>
          <w:szCs w:val="20"/>
          <w:lang w:bidi="en-US"/>
        </w:rPr>
      </w:pPr>
      <w:r w:rsidRPr="00B0265E">
        <w:rPr>
          <w:rFonts w:ascii="Arial" w:hAnsi="Arial" w:cs="Arial"/>
          <w:color w:val="000000"/>
          <w:sz w:val="20"/>
          <w:szCs w:val="20"/>
          <w:lang w:bidi="en-US"/>
        </w:rPr>
        <w:t xml:space="preserve">The applicant shall </w:t>
      </w:r>
      <w:proofErr w:type="gramStart"/>
      <w:r w:rsidRPr="00B0265E">
        <w:rPr>
          <w:rFonts w:ascii="Arial" w:hAnsi="Arial" w:cs="Arial"/>
          <w:color w:val="000000"/>
          <w:sz w:val="20"/>
          <w:szCs w:val="20"/>
          <w:lang w:bidi="en-US"/>
        </w:rPr>
        <w:t>submit and maintain current at all times</w:t>
      </w:r>
      <w:proofErr w:type="gramEnd"/>
      <w:r w:rsidRPr="00B0265E">
        <w:rPr>
          <w:rFonts w:ascii="Arial" w:hAnsi="Arial" w:cs="Arial"/>
          <w:color w:val="000000"/>
          <w:sz w:val="20"/>
          <w:szCs w:val="20"/>
          <w:lang w:bidi="en-US"/>
        </w:rPr>
        <w:t xml:space="preserve"> basic contact information set forth below. The applicant shall notify </w:t>
      </w:r>
      <w:r w:rsidR="00F50F9B">
        <w:rPr>
          <w:rFonts w:ascii="Arial" w:hAnsi="Arial" w:cs="Arial"/>
          <w:color w:val="000000"/>
          <w:sz w:val="20"/>
          <w:szCs w:val="20"/>
          <w:lang w:bidi="en-US"/>
        </w:rPr>
        <w:t xml:space="preserve">the </w:t>
      </w:r>
      <w:r w:rsidRPr="00B0265E">
        <w:rPr>
          <w:rFonts w:ascii="Arial" w:hAnsi="Arial" w:cs="Arial"/>
          <w:color w:val="000000"/>
          <w:sz w:val="20"/>
          <w:szCs w:val="20"/>
          <w:lang w:bidi="en-US"/>
        </w:rPr>
        <w:t>Town of any changes to the information submitted within fifteen (15) calendar days following any such change. This information shall include the following:</w:t>
      </w:r>
    </w:p>
    <w:p w14:paraId="4AC7A83F" w14:textId="77777777" w:rsidR="00086D82" w:rsidRPr="00B0265E" w:rsidRDefault="00086D82" w:rsidP="00470854">
      <w:pPr>
        <w:numPr>
          <w:ilvl w:val="2"/>
          <w:numId w:val="2"/>
        </w:numPr>
        <w:spacing w:after="120" w:line="240" w:lineRule="auto"/>
        <w:ind w:left="720" w:hanging="360"/>
        <w:rPr>
          <w:rFonts w:ascii="Arial" w:hAnsi="Arial" w:cs="Arial"/>
          <w:color w:val="000000"/>
          <w:sz w:val="20"/>
          <w:szCs w:val="20"/>
          <w:lang w:bidi="en-US"/>
        </w:rPr>
      </w:pPr>
      <w:r w:rsidRPr="00B0265E">
        <w:rPr>
          <w:rFonts w:ascii="Arial" w:hAnsi="Arial" w:cs="Arial"/>
          <w:color w:val="000000"/>
          <w:sz w:val="20"/>
          <w:szCs w:val="20"/>
          <w:lang w:bidi="en-US"/>
        </w:rPr>
        <w:t>The identity, including name, company, address, email, and telephone number of the applicant:</w:t>
      </w:r>
    </w:p>
    <w:p w14:paraId="39445B10" w14:textId="4F6C9F79" w:rsidR="00190733" w:rsidRPr="00470854" w:rsidRDefault="00190733" w:rsidP="0047085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Applicant Name: </w:t>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p>
    <w:p w14:paraId="0E6653E6" w14:textId="46941634" w:rsidR="00190733" w:rsidRPr="00470854" w:rsidRDefault="00190733" w:rsidP="0047085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Company Name: </w:t>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p>
    <w:p w14:paraId="06AD654A" w14:textId="3B73003B" w:rsidR="00190733" w:rsidRPr="00470854" w:rsidRDefault="00190733" w:rsidP="0047085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Company Address: </w:t>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p>
    <w:p w14:paraId="45138D57" w14:textId="39EA4394" w:rsidR="00190733" w:rsidRPr="00470854" w:rsidRDefault="00190733" w:rsidP="0047085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Applicant Email: </w:t>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p>
    <w:p w14:paraId="67ED39AD" w14:textId="7AC44B74" w:rsidR="00086D82" w:rsidRPr="00470854" w:rsidRDefault="00190733" w:rsidP="00470854">
      <w:pPr>
        <w:spacing w:after="24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Applicant Telephone: </w:t>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r w:rsidR="00470854">
        <w:rPr>
          <w:rFonts w:ascii="Arial" w:hAnsi="Arial" w:cs="Arial"/>
          <w:color w:val="000000"/>
          <w:sz w:val="20"/>
          <w:szCs w:val="20"/>
          <w:u w:val="single"/>
          <w:lang w:bidi="en-US"/>
        </w:rPr>
        <w:tab/>
      </w:r>
    </w:p>
    <w:p w14:paraId="12CA9624" w14:textId="77777777" w:rsidR="00086D82" w:rsidRPr="00B0265E" w:rsidRDefault="00086D82" w:rsidP="001A7564">
      <w:pPr>
        <w:keepNext/>
        <w:keepLines/>
        <w:numPr>
          <w:ilvl w:val="2"/>
          <w:numId w:val="2"/>
        </w:numPr>
        <w:spacing w:after="120" w:line="240" w:lineRule="auto"/>
        <w:ind w:left="720" w:hanging="360"/>
        <w:jc w:val="both"/>
        <w:rPr>
          <w:rFonts w:ascii="Arial" w:hAnsi="Arial" w:cs="Arial"/>
          <w:color w:val="000000"/>
          <w:sz w:val="20"/>
          <w:szCs w:val="20"/>
          <w:lang w:bidi="en-US"/>
        </w:rPr>
      </w:pPr>
      <w:r w:rsidRPr="00B0265E">
        <w:rPr>
          <w:rFonts w:ascii="Arial" w:hAnsi="Arial" w:cs="Arial"/>
          <w:color w:val="000000"/>
          <w:sz w:val="20"/>
          <w:szCs w:val="20"/>
          <w:lang w:bidi="en-US"/>
        </w:rPr>
        <w:t xml:space="preserve">The identity, including name, address, email, and telephone number of the owner of the proposed wireless facility, including official identification numbers and FCC certifications and, if different from the owner, the identity of the person or entity responsible for operating the proposed wireless facility: </w:t>
      </w:r>
    </w:p>
    <w:p w14:paraId="53EA8CB2" w14:textId="437EA360"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Owner Name: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6824626D" w14:textId="1297E40C"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Owner Address: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56E0E0AA" w14:textId="0BCC757C" w:rsidR="001A7564" w:rsidRPr="00D27B1F" w:rsidRDefault="001A7564" w:rsidP="001A7564">
      <w:pPr>
        <w:tabs>
          <w:tab w:val="center" w:pos="4320"/>
        </w:tabs>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Owner Email: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0C17B746" w14:textId="6FFA8024"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Owner Telephone: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04DE9FEC" w14:textId="4F9BF5A2"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ID numbers and </w:t>
      </w:r>
      <w:r w:rsidRPr="00B0265E">
        <w:rPr>
          <w:rFonts w:ascii="Arial" w:hAnsi="Arial" w:cs="Arial"/>
          <w:color w:val="000000"/>
          <w:sz w:val="20"/>
          <w:szCs w:val="20"/>
          <w:lang w:bidi="en-US"/>
        </w:rPr>
        <w:br/>
        <w:t xml:space="preserve">FCC certifications: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6BA9C9A5" w14:textId="2E0877EA"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Operator Name: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6BA99F86" w14:textId="0DBCCDA6"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Operator Address: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6559B6C3" w14:textId="54191BD0" w:rsidR="001A7564" w:rsidRPr="00D27B1F" w:rsidRDefault="001A7564" w:rsidP="001A7564">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Operator Email: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462F4457" w14:textId="1B4FD87F" w:rsidR="00086D82" w:rsidRPr="00D27B1F" w:rsidRDefault="001A7564" w:rsidP="001A7564">
      <w:pPr>
        <w:spacing w:after="24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Operator Telephone: </w:t>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r w:rsidR="00D27B1F">
        <w:rPr>
          <w:rFonts w:ascii="Arial" w:hAnsi="Arial" w:cs="Arial"/>
          <w:color w:val="000000"/>
          <w:sz w:val="20"/>
          <w:szCs w:val="20"/>
          <w:u w:val="single"/>
          <w:lang w:bidi="en-US"/>
        </w:rPr>
        <w:tab/>
      </w:r>
    </w:p>
    <w:p w14:paraId="1E5D8683" w14:textId="7D2B55B8" w:rsidR="00086D82" w:rsidRPr="00B0265E" w:rsidRDefault="00086D82" w:rsidP="00882C73">
      <w:pPr>
        <w:numPr>
          <w:ilvl w:val="2"/>
          <w:numId w:val="2"/>
        </w:numPr>
        <w:spacing w:after="120" w:line="240" w:lineRule="auto"/>
        <w:ind w:left="720" w:hanging="360"/>
        <w:jc w:val="both"/>
        <w:rPr>
          <w:rFonts w:ascii="Arial" w:hAnsi="Arial" w:cs="Arial"/>
          <w:color w:val="000000"/>
          <w:sz w:val="20"/>
          <w:szCs w:val="20"/>
          <w:lang w:bidi="en-US"/>
        </w:rPr>
      </w:pPr>
      <w:r w:rsidRPr="00B0265E">
        <w:rPr>
          <w:rFonts w:ascii="Arial" w:hAnsi="Arial" w:cs="Arial"/>
          <w:color w:val="000000"/>
          <w:sz w:val="20"/>
          <w:szCs w:val="20"/>
          <w:lang w:bidi="en-US"/>
        </w:rPr>
        <w:t>If the owner of the structure on which the proposed wireless facility would be installed is not the Town and is different than (ii) above, the identity, including name, address, email, and telephone number of the owner of the structure (</w:t>
      </w:r>
      <w:r w:rsidRPr="00B0265E">
        <w:rPr>
          <w:rFonts w:ascii="Arial" w:hAnsi="Arial" w:cs="Arial"/>
          <w:b/>
          <w:color w:val="000000"/>
          <w:sz w:val="20"/>
          <w:szCs w:val="20"/>
          <w:lang w:bidi="en-US"/>
        </w:rPr>
        <w:t>Please provide a copy of the authorization or license to use the structure</w:t>
      </w:r>
      <w:r w:rsidRPr="00B0265E">
        <w:rPr>
          <w:rFonts w:ascii="Arial" w:hAnsi="Arial" w:cs="Arial"/>
          <w:color w:val="000000"/>
          <w:sz w:val="20"/>
          <w:szCs w:val="20"/>
          <w:lang w:bidi="en-US"/>
        </w:rPr>
        <w:t xml:space="preserve">): </w:t>
      </w:r>
    </w:p>
    <w:p w14:paraId="624B50BE" w14:textId="6156EBA3" w:rsidR="00882C73" w:rsidRPr="00A86A85" w:rsidRDefault="00882C73" w:rsidP="00882C73">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Structure Owner Name: </w:t>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p>
    <w:p w14:paraId="7E6566C1" w14:textId="4849C1B6" w:rsidR="00882C73" w:rsidRPr="00A86A85" w:rsidRDefault="00882C73" w:rsidP="00882C73">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Structure Owner Address: </w:t>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p>
    <w:p w14:paraId="1324033C" w14:textId="4EA7D33D" w:rsidR="00882C73" w:rsidRPr="00A86A85" w:rsidRDefault="00882C73" w:rsidP="00882C73">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Structure Owner Email: </w:t>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p>
    <w:p w14:paraId="651873F8" w14:textId="59ACF800" w:rsidR="00086D82" w:rsidRPr="00A86A85" w:rsidRDefault="00882C73" w:rsidP="00882C73">
      <w:pPr>
        <w:spacing w:after="24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Structure Owner Telephone: </w:t>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r w:rsidR="00A86A85">
        <w:rPr>
          <w:rFonts w:ascii="Arial" w:hAnsi="Arial" w:cs="Arial"/>
          <w:color w:val="000000"/>
          <w:sz w:val="20"/>
          <w:szCs w:val="20"/>
          <w:u w:val="single"/>
          <w:lang w:bidi="en-US"/>
        </w:rPr>
        <w:tab/>
      </w:r>
    </w:p>
    <w:p w14:paraId="7625EB26" w14:textId="77777777" w:rsidR="00086D82" w:rsidRPr="00B0265E" w:rsidRDefault="00086D82" w:rsidP="00F40609">
      <w:pPr>
        <w:numPr>
          <w:ilvl w:val="2"/>
          <w:numId w:val="2"/>
        </w:numPr>
        <w:spacing w:after="120" w:line="240" w:lineRule="auto"/>
        <w:ind w:left="720" w:hanging="360"/>
        <w:rPr>
          <w:rFonts w:ascii="Arial" w:hAnsi="Arial" w:cs="Arial"/>
          <w:color w:val="000000"/>
          <w:sz w:val="20"/>
          <w:szCs w:val="20"/>
          <w:lang w:bidi="en-US"/>
        </w:rPr>
      </w:pPr>
      <w:r w:rsidRPr="00B0265E">
        <w:rPr>
          <w:rFonts w:ascii="Arial" w:hAnsi="Arial" w:cs="Arial"/>
          <w:color w:val="000000"/>
          <w:sz w:val="20"/>
          <w:szCs w:val="20"/>
          <w:lang w:bidi="en-US"/>
        </w:rPr>
        <w:t>Name, address, email, and telephone number of a local contact person for emergencies:</w:t>
      </w:r>
    </w:p>
    <w:p w14:paraId="3FA95176" w14:textId="134AEB3C" w:rsidR="00F40609" w:rsidRPr="00F40609" w:rsidRDefault="00F40609" w:rsidP="00F40609">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Emergency Contact Name: </w:t>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p>
    <w:p w14:paraId="5DA6E72B" w14:textId="33DA1078" w:rsidR="00F40609" w:rsidRPr="00F40609" w:rsidRDefault="00F40609" w:rsidP="00F40609">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Emergency Contact Address: </w:t>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p>
    <w:p w14:paraId="66FF4B83" w14:textId="013015F7" w:rsidR="00F40609" w:rsidRPr="00F40609" w:rsidRDefault="00F40609" w:rsidP="00F40609">
      <w:pPr>
        <w:spacing w:after="12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Emergency Contact Email: </w:t>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p>
    <w:p w14:paraId="2CC6C7CE" w14:textId="3D167965" w:rsidR="00086D82" w:rsidRPr="00F40609" w:rsidRDefault="00F40609" w:rsidP="00F40609">
      <w:pPr>
        <w:spacing w:after="240" w:line="240" w:lineRule="auto"/>
        <w:ind w:left="720"/>
        <w:rPr>
          <w:rFonts w:ascii="Arial" w:hAnsi="Arial" w:cs="Arial"/>
          <w:color w:val="000000"/>
          <w:sz w:val="20"/>
          <w:szCs w:val="20"/>
          <w:u w:val="single"/>
          <w:lang w:bidi="en-US"/>
        </w:rPr>
      </w:pPr>
      <w:r w:rsidRPr="00B0265E">
        <w:rPr>
          <w:rFonts w:ascii="Arial" w:hAnsi="Arial" w:cs="Arial"/>
          <w:color w:val="000000"/>
          <w:sz w:val="20"/>
          <w:szCs w:val="20"/>
          <w:lang w:bidi="en-US"/>
        </w:rPr>
        <w:t xml:space="preserve">Emergency Contact Telephone: </w:t>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r>
        <w:rPr>
          <w:rFonts w:ascii="Arial" w:hAnsi="Arial" w:cs="Arial"/>
          <w:color w:val="000000"/>
          <w:sz w:val="20"/>
          <w:szCs w:val="20"/>
          <w:u w:val="single"/>
          <w:lang w:bidi="en-US"/>
        </w:rPr>
        <w:tab/>
      </w:r>
    </w:p>
    <w:p w14:paraId="2BCA4753" w14:textId="77777777" w:rsidR="00086D82" w:rsidRPr="00B0265E" w:rsidRDefault="00086D82" w:rsidP="00F40609">
      <w:pPr>
        <w:keepNext/>
        <w:numPr>
          <w:ilvl w:val="0"/>
          <w:numId w:val="2"/>
        </w:numPr>
        <w:spacing w:after="120" w:line="240" w:lineRule="auto"/>
        <w:ind w:left="360" w:hanging="360"/>
        <w:rPr>
          <w:rFonts w:ascii="Arial" w:hAnsi="Arial" w:cs="Arial"/>
          <w:b/>
          <w:bCs/>
          <w:color w:val="000000" w:themeColor="text1"/>
          <w:sz w:val="20"/>
          <w:szCs w:val="20"/>
          <w:lang w:bidi="en-US"/>
        </w:rPr>
      </w:pPr>
      <w:r w:rsidRPr="00B0265E">
        <w:rPr>
          <w:rFonts w:ascii="Arial" w:hAnsi="Arial" w:cs="Arial"/>
          <w:b/>
          <w:bCs/>
          <w:color w:val="000000" w:themeColor="text1"/>
          <w:sz w:val="20"/>
          <w:szCs w:val="20"/>
          <w:lang w:bidi="en-US"/>
        </w:rPr>
        <w:lastRenderedPageBreak/>
        <w:t>Type of Application</w:t>
      </w:r>
    </w:p>
    <w:p w14:paraId="0A1EF9DF" w14:textId="503FE99E" w:rsidR="00086D82" w:rsidRPr="00B0265E" w:rsidRDefault="00086D82" w:rsidP="009E20DE">
      <w:pPr>
        <w:spacing w:after="120" w:line="240" w:lineRule="auto"/>
        <w:ind w:left="360"/>
        <w:jc w:val="both"/>
        <w:rPr>
          <w:rFonts w:ascii="Arial" w:hAnsi="Arial" w:cs="Arial"/>
          <w:color w:val="000000" w:themeColor="text1"/>
          <w:sz w:val="20"/>
          <w:szCs w:val="20"/>
          <w:lang w:bidi="en-US"/>
        </w:rPr>
      </w:pPr>
      <w:r w:rsidRPr="00B0265E">
        <w:rPr>
          <w:rFonts w:ascii="Arial" w:hAnsi="Arial" w:cs="Arial"/>
          <w:color w:val="000000" w:themeColor="text1"/>
          <w:sz w:val="20"/>
          <w:szCs w:val="20"/>
          <w:lang w:bidi="en-US"/>
        </w:rPr>
        <w:t xml:space="preserve">Please check the applicable boxes and provide </w:t>
      </w:r>
      <w:r w:rsidR="00D15F0E">
        <w:rPr>
          <w:rFonts w:ascii="Arial" w:hAnsi="Arial" w:cs="Arial"/>
          <w:color w:val="000000" w:themeColor="text1"/>
          <w:sz w:val="20"/>
          <w:szCs w:val="20"/>
          <w:lang w:bidi="en-US"/>
        </w:rPr>
        <w:t>any</w:t>
      </w:r>
      <w:r w:rsidRPr="00B0265E">
        <w:rPr>
          <w:rFonts w:ascii="Arial" w:hAnsi="Arial" w:cs="Arial"/>
          <w:color w:val="000000" w:themeColor="text1"/>
          <w:sz w:val="20"/>
          <w:szCs w:val="20"/>
          <w:lang w:bidi="en-US"/>
        </w:rPr>
        <w:t xml:space="preserve"> information required below as an attachment to this Application, along with a written explanation identifying the facts relied upon to support the claimed treatment.</w:t>
      </w:r>
    </w:p>
    <w:p w14:paraId="616494C2" w14:textId="0201AA38" w:rsidR="00086D82" w:rsidRPr="002040ED" w:rsidRDefault="00177A54" w:rsidP="009E20DE">
      <w:pPr>
        <w:spacing w:after="120" w:line="240" w:lineRule="auto"/>
        <w:ind w:left="720" w:hanging="360"/>
        <w:jc w:val="both"/>
        <w:rPr>
          <w:rFonts w:ascii="Arial" w:hAnsi="Arial" w:cs="Arial"/>
          <w:b/>
          <w:i/>
          <w:color w:val="000000" w:themeColor="text1"/>
          <w:sz w:val="20"/>
          <w:szCs w:val="20"/>
          <w:lang w:bidi="en-US"/>
        </w:rPr>
      </w:pPr>
      <w:sdt>
        <w:sdtPr>
          <w:rPr>
            <w:rFonts w:ascii="Arial" w:hAnsi="Arial" w:cs="Arial"/>
            <w:color w:val="000000" w:themeColor="text1"/>
            <w:sz w:val="20"/>
            <w:szCs w:val="20"/>
            <w:lang w:bidi="en-US"/>
          </w:rPr>
          <w:id w:val="564615845"/>
          <w14:checkbox>
            <w14:checked w14:val="0"/>
            <w14:checkedState w14:val="2612" w14:font="MS Gothic"/>
            <w14:uncheckedState w14:val="2610" w14:font="MS Gothic"/>
          </w14:checkbox>
        </w:sdtPr>
        <w:sdtEndPr/>
        <w:sdtContent>
          <w:r w:rsidR="00086D82" w:rsidRPr="00B0265E">
            <w:rPr>
              <w:rFonts w:ascii="Segoe UI Symbol" w:eastAsia="MS Gothic" w:hAnsi="Segoe UI Symbol" w:cs="Segoe UI Symbol"/>
              <w:color w:val="000000" w:themeColor="text1"/>
              <w:sz w:val="20"/>
              <w:szCs w:val="20"/>
              <w:lang w:bidi="en-US"/>
            </w:rPr>
            <w:t>☐</w:t>
          </w:r>
        </w:sdtContent>
      </w:sdt>
      <w:r w:rsidR="00086D82" w:rsidRPr="00B0265E">
        <w:rPr>
          <w:rFonts w:ascii="Arial" w:hAnsi="Arial" w:cs="Arial"/>
          <w:color w:val="000000" w:themeColor="text1"/>
          <w:sz w:val="20"/>
          <w:szCs w:val="20"/>
          <w:lang w:bidi="en-US"/>
        </w:rPr>
        <w:tab/>
      </w:r>
      <w:r w:rsidR="002040ED" w:rsidRPr="002040ED">
        <w:rPr>
          <w:rFonts w:ascii="Arial" w:hAnsi="Arial" w:cs="Arial"/>
          <w:color w:val="000000" w:themeColor="text1"/>
          <w:sz w:val="20"/>
          <w:szCs w:val="20"/>
          <w:u w:val="single"/>
          <w:lang w:bidi="en-US"/>
        </w:rPr>
        <w:t>Small Cell Facility</w:t>
      </w:r>
      <w:r w:rsidR="00086D82" w:rsidRPr="002040ED">
        <w:rPr>
          <w:rFonts w:ascii="Arial" w:hAnsi="Arial" w:cs="Arial"/>
          <w:color w:val="000000" w:themeColor="text1"/>
          <w:sz w:val="20"/>
          <w:szCs w:val="20"/>
          <w:lang w:bidi="en-US"/>
        </w:rPr>
        <w:t>. Applicant asserts that the application qualifies as an “</w:t>
      </w:r>
      <w:r w:rsidR="002040ED" w:rsidRPr="002040ED">
        <w:rPr>
          <w:rFonts w:ascii="Arial" w:hAnsi="Arial" w:cs="Arial"/>
          <w:color w:val="000000" w:themeColor="text1"/>
          <w:sz w:val="20"/>
          <w:szCs w:val="20"/>
          <w:lang w:bidi="en-US"/>
        </w:rPr>
        <w:t>Small Cell Facility</w:t>
      </w:r>
      <w:r w:rsidR="00086D82" w:rsidRPr="002040ED">
        <w:rPr>
          <w:rFonts w:ascii="Arial" w:hAnsi="Arial" w:cs="Arial"/>
          <w:color w:val="000000" w:themeColor="text1"/>
          <w:sz w:val="20"/>
          <w:szCs w:val="20"/>
          <w:lang w:bidi="en-US"/>
        </w:rPr>
        <w:t>” (</w:t>
      </w:r>
      <w:r w:rsidR="002040ED" w:rsidRPr="002040ED">
        <w:rPr>
          <w:rFonts w:ascii="Arial" w:hAnsi="Arial" w:cs="Arial"/>
          <w:color w:val="000000" w:themeColor="text1"/>
          <w:sz w:val="20"/>
          <w:szCs w:val="20"/>
          <w:lang w:bidi="en-US"/>
        </w:rPr>
        <w:t>SCF</w:t>
      </w:r>
      <w:r w:rsidR="00086D82" w:rsidRPr="002040ED">
        <w:rPr>
          <w:rFonts w:ascii="Arial" w:hAnsi="Arial" w:cs="Arial"/>
          <w:color w:val="000000" w:themeColor="text1"/>
          <w:sz w:val="20"/>
          <w:szCs w:val="20"/>
          <w:lang w:bidi="en-US"/>
        </w:rPr>
        <w:t>) (as defined in</w:t>
      </w:r>
      <w:r w:rsidR="00086D82" w:rsidRPr="002040ED">
        <w:rPr>
          <w:rFonts w:ascii="Arial" w:hAnsi="Arial" w:cs="Arial"/>
          <w:color w:val="4D4D4F"/>
          <w:sz w:val="20"/>
          <w:szCs w:val="20"/>
          <w:lang w:bidi="en-US"/>
        </w:rPr>
        <w:t xml:space="preserve"> </w:t>
      </w:r>
      <w:r w:rsidR="002040ED" w:rsidRPr="002040ED">
        <w:rPr>
          <w:rFonts w:ascii="Arial" w:hAnsi="Arial" w:cs="Arial"/>
          <w:iCs/>
          <w:sz w:val="20"/>
          <w:szCs w:val="20"/>
        </w:rPr>
        <w:t>Section 16A-3-250 of the Town’s Municipal Code</w:t>
      </w:r>
      <w:r w:rsidR="00086D82" w:rsidRPr="002040ED">
        <w:rPr>
          <w:rFonts w:ascii="Arial" w:hAnsi="Arial" w:cs="Arial"/>
          <w:color w:val="4D4D4F"/>
          <w:sz w:val="20"/>
          <w:szCs w:val="20"/>
          <w:lang w:bidi="en-US"/>
        </w:rPr>
        <w:t xml:space="preserve"> </w:t>
      </w:r>
      <w:r w:rsidR="00086D82" w:rsidRPr="002040ED">
        <w:rPr>
          <w:rFonts w:ascii="Arial" w:hAnsi="Arial" w:cs="Arial"/>
          <w:color w:val="000000" w:themeColor="text1"/>
          <w:sz w:val="20"/>
          <w:szCs w:val="20"/>
          <w:lang w:bidi="en-US"/>
        </w:rPr>
        <w:t>or any successor provision).</w:t>
      </w:r>
    </w:p>
    <w:p w14:paraId="6AABD1E2" w14:textId="63019D3F" w:rsidR="00086D82" w:rsidRPr="00B0265E" w:rsidRDefault="00177A54" w:rsidP="009E20DE">
      <w:pPr>
        <w:spacing w:after="120" w:line="240" w:lineRule="auto"/>
        <w:ind w:left="720" w:hanging="360"/>
        <w:jc w:val="both"/>
        <w:rPr>
          <w:rFonts w:ascii="Arial" w:hAnsi="Arial" w:cs="Arial"/>
          <w:b/>
          <w:i/>
          <w:color w:val="000000" w:themeColor="text1"/>
          <w:sz w:val="20"/>
          <w:szCs w:val="20"/>
          <w:lang w:bidi="en-US"/>
        </w:rPr>
      </w:pPr>
      <w:sdt>
        <w:sdtPr>
          <w:rPr>
            <w:rFonts w:ascii="Arial" w:hAnsi="Arial" w:cs="Arial"/>
            <w:color w:val="000000" w:themeColor="text1"/>
            <w:sz w:val="20"/>
            <w:szCs w:val="20"/>
            <w:lang w:bidi="en-US"/>
          </w:rPr>
          <w:id w:val="-810636754"/>
          <w14:checkbox>
            <w14:checked w14:val="0"/>
            <w14:checkedState w14:val="2612" w14:font="MS Gothic"/>
            <w14:uncheckedState w14:val="2610" w14:font="MS Gothic"/>
          </w14:checkbox>
        </w:sdtPr>
        <w:sdtEndPr/>
        <w:sdtContent>
          <w:r w:rsidR="00086D82" w:rsidRPr="00B0265E">
            <w:rPr>
              <w:rFonts w:ascii="Segoe UI Symbol" w:eastAsia="MS Gothic" w:hAnsi="Segoe UI Symbol" w:cs="Segoe UI Symbol"/>
              <w:color w:val="000000" w:themeColor="text1"/>
              <w:sz w:val="20"/>
              <w:szCs w:val="20"/>
              <w:lang w:bidi="en-US"/>
            </w:rPr>
            <w:t>☐</w:t>
          </w:r>
        </w:sdtContent>
      </w:sdt>
      <w:r w:rsidR="00086D82" w:rsidRPr="00B0265E">
        <w:rPr>
          <w:rFonts w:ascii="Arial" w:hAnsi="Arial" w:cs="Arial"/>
          <w:color w:val="000000" w:themeColor="text1"/>
          <w:sz w:val="20"/>
          <w:szCs w:val="20"/>
          <w:lang w:bidi="en-US"/>
        </w:rPr>
        <w:tab/>
      </w:r>
      <w:r w:rsidR="00086D82" w:rsidRPr="00B0265E">
        <w:rPr>
          <w:rFonts w:ascii="Arial" w:hAnsi="Arial" w:cs="Arial"/>
          <w:color w:val="000000" w:themeColor="text1"/>
          <w:sz w:val="20"/>
          <w:szCs w:val="20"/>
          <w:u w:val="single"/>
          <w:lang w:bidi="en-US"/>
        </w:rPr>
        <w:t>Collocation – Small Cell Facility (Existing Structure)</w:t>
      </w:r>
      <w:r w:rsidR="00086D82" w:rsidRPr="00B0265E">
        <w:rPr>
          <w:rFonts w:ascii="Arial" w:hAnsi="Arial" w:cs="Arial"/>
          <w:color w:val="000000" w:themeColor="text1"/>
          <w:sz w:val="20"/>
          <w:szCs w:val="20"/>
          <w:lang w:bidi="en-US"/>
        </w:rPr>
        <w:t>. Applicant asserts that the application is being submitted for approval of a Collocation of a Small Wireless Facility, that is, the proposed facility both meets the definition of “small wireless facility” and is a “collocation” (both as defined by</w:t>
      </w:r>
      <w:r w:rsidR="00086D82" w:rsidRPr="00E6446A">
        <w:rPr>
          <w:rFonts w:ascii="Arial" w:hAnsi="Arial" w:cs="Arial"/>
          <w:color w:val="4D4D4F"/>
          <w:sz w:val="20"/>
          <w:szCs w:val="20"/>
          <w:lang w:bidi="en-US"/>
        </w:rPr>
        <w:t xml:space="preserve"> </w:t>
      </w:r>
      <w:r w:rsidR="002040ED" w:rsidRPr="002040ED">
        <w:rPr>
          <w:rFonts w:ascii="Arial" w:hAnsi="Arial" w:cs="Arial"/>
          <w:color w:val="000000" w:themeColor="text1"/>
          <w:sz w:val="20"/>
          <w:szCs w:val="20"/>
          <w:lang w:bidi="en-US"/>
        </w:rPr>
        <w:t>in</w:t>
      </w:r>
      <w:r w:rsidR="002040ED" w:rsidRPr="002040ED">
        <w:rPr>
          <w:rFonts w:ascii="Arial" w:hAnsi="Arial" w:cs="Arial"/>
          <w:color w:val="4D4D4F"/>
          <w:sz w:val="20"/>
          <w:szCs w:val="20"/>
          <w:lang w:bidi="en-US"/>
        </w:rPr>
        <w:t xml:space="preserve"> </w:t>
      </w:r>
      <w:r w:rsidR="002040ED" w:rsidRPr="002040ED">
        <w:rPr>
          <w:rFonts w:ascii="Arial" w:hAnsi="Arial" w:cs="Arial"/>
          <w:iCs/>
          <w:sz w:val="20"/>
          <w:szCs w:val="20"/>
        </w:rPr>
        <w:t>Section 16A-3-250 of the Town’s Municipal Code</w:t>
      </w:r>
      <w:r w:rsidR="00900257" w:rsidRPr="00900257">
        <w:rPr>
          <w:rFonts w:ascii="Arial" w:hAnsi="Arial" w:cs="Arial"/>
          <w:color w:val="000000" w:themeColor="text1"/>
          <w:sz w:val="20"/>
          <w:szCs w:val="20"/>
          <w:lang w:bidi="en-US"/>
        </w:rPr>
        <w:t xml:space="preserve"> </w:t>
      </w:r>
      <w:r w:rsidR="00900257" w:rsidRPr="00900257">
        <w:rPr>
          <w:rFonts w:ascii="Arial" w:hAnsi="Arial" w:cs="Arial"/>
          <w:iCs/>
          <w:sz w:val="20"/>
          <w:szCs w:val="20"/>
          <w:lang w:bidi="en-US"/>
        </w:rPr>
        <w:t>or any successor provision</w:t>
      </w:r>
      <w:r w:rsidR="002040ED">
        <w:rPr>
          <w:rFonts w:ascii="Arial" w:hAnsi="Arial" w:cs="Arial"/>
          <w:iCs/>
          <w:sz w:val="20"/>
          <w:szCs w:val="20"/>
        </w:rPr>
        <w:t>)</w:t>
      </w:r>
      <w:r w:rsidR="00086D82" w:rsidRPr="00E6446A">
        <w:rPr>
          <w:rFonts w:ascii="Arial" w:hAnsi="Arial" w:cs="Arial"/>
          <w:color w:val="4D4D4F"/>
          <w:sz w:val="20"/>
          <w:szCs w:val="20"/>
          <w:lang w:bidi="en-US"/>
        </w:rPr>
        <w:t xml:space="preserve">. </w:t>
      </w:r>
      <w:r w:rsidR="00086D82" w:rsidRPr="00B0265E">
        <w:rPr>
          <w:rFonts w:ascii="Arial" w:hAnsi="Arial" w:cs="Arial"/>
          <w:color w:val="000000" w:themeColor="text1"/>
          <w:sz w:val="20"/>
          <w:szCs w:val="20"/>
          <w:lang w:bidi="en-US"/>
        </w:rPr>
        <w:t xml:space="preserve">Replacements of existing structures are “collocations”. </w:t>
      </w:r>
      <w:r w:rsidR="00086D82" w:rsidRPr="00B0265E">
        <w:rPr>
          <w:rFonts w:ascii="Arial" w:hAnsi="Arial" w:cs="Arial"/>
          <w:b/>
          <w:i/>
          <w:color w:val="000000" w:themeColor="text1"/>
          <w:sz w:val="20"/>
          <w:szCs w:val="20"/>
          <w:lang w:bidi="en-US"/>
        </w:rPr>
        <w:t>The applicable FCC shot clock is sixty (60) days.</w:t>
      </w:r>
    </w:p>
    <w:p w14:paraId="5C9FAB29" w14:textId="5D012B4C" w:rsidR="00086D82" w:rsidRDefault="00177A54" w:rsidP="009E20DE">
      <w:pPr>
        <w:spacing w:after="120" w:line="240" w:lineRule="auto"/>
        <w:ind w:left="720" w:hanging="360"/>
        <w:jc w:val="both"/>
        <w:rPr>
          <w:rFonts w:ascii="Arial" w:hAnsi="Arial" w:cs="Arial"/>
          <w:bCs/>
          <w:iCs/>
          <w:color w:val="000000" w:themeColor="text1"/>
          <w:sz w:val="20"/>
          <w:szCs w:val="20"/>
          <w:lang w:bidi="en-US"/>
        </w:rPr>
      </w:pPr>
      <w:sdt>
        <w:sdtPr>
          <w:rPr>
            <w:rFonts w:ascii="Arial" w:hAnsi="Arial" w:cs="Arial"/>
            <w:color w:val="000000" w:themeColor="text1"/>
            <w:sz w:val="20"/>
            <w:szCs w:val="20"/>
            <w:lang w:bidi="en-US"/>
          </w:rPr>
          <w:id w:val="445040834"/>
          <w14:checkbox>
            <w14:checked w14:val="0"/>
            <w14:checkedState w14:val="2612" w14:font="MS Gothic"/>
            <w14:uncheckedState w14:val="2610" w14:font="MS Gothic"/>
          </w14:checkbox>
        </w:sdtPr>
        <w:sdtEndPr/>
        <w:sdtContent>
          <w:r w:rsidR="00086D82" w:rsidRPr="00B0265E">
            <w:rPr>
              <w:rFonts w:ascii="Segoe UI Symbol" w:eastAsia="MS Gothic" w:hAnsi="Segoe UI Symbol" w:cs="Segoe UI Symbol"/>
              <w:color w:val="000000" w:themeColor="text1"/>
              <w:sz w:val="20"/>
              <w:szCs w:val="20"/>
              <w:lang w:bidi="en-US"/>
            </w:rPr>
            <w:t>☐</w:t>
          </w:r>
        </w:sdtContent>
      </w:sdt>
      <w:r w:rsidR="00086D82" w:rsidRPr="00B0265E">
        <w:rPr>
          <w:rFonts w:ascii="Arial" w:hAnsi="Arial" w:cs="Arial"/>
          <w:color w:val="000000" w:themeColor="text1"/>
          <w:sz w:val="20"/>
          <w:szCs w:val="20"/>
          <w:lang w:bidi="en-US"/>
        </w:rPr>
        <w:tab/>
      </w:r>
      <w:r w:rsidR="00086D82" w:rsidRPr="00B0265E">
        <w:rPr>
          <w:rFonts w:ascii="Arial" w:hAnsi="Arial" w:cs="Arial"/>
          <w:color w:val="000000" w:themeColor="text1"/>
          <w:sz w:val="20"/>
          <w:szCs w:val="20"/>
          <w:u w:val="single"/>
          <w:lang w:bidi="en-US"/>
        </w:rPr>
        <w:t>Small Cell Facility (New Structure)</w:t>
      </w:r>
      <w:r w:rsidR="00086D82" w:rsidRPr="00B0265E">
        <w:rPr>
          <w:rFonts w:ascii="Arial" w:hAnsi="Arial" w:cs="Arial"/>
          <w:color w:val="000000" w:themeColor="text1"/>
          <w:sz w:val="20"/>
          <w:szCs w:val="20"/>
          <w:lang w:bidi="en-US"/>
        </w:rPr>
        <w:t xml:space="preserve">. Applicant asserts that the application is being submitted for approval to deploy a Small Wireless Facility (as defined by </w:t>
      </w:r>
      <w:r w:rsidR="002040ED" w:rsidRPr="002040ED">
        <w:rPr>
          <w:rFonts w:ascii="Arial" w:hAnsi="Arial" w:cs="Arial"/>
          <w:iCs/>
          <w:sz w:val="20"/>
          <w:szCs w:val="20"/>
        </w:rPr>
        <w:t>Section 16A-3-250 of the Town’s Municipal Code</w:t>
      </w:r>
      <w:r w:rsidR="00900257" w:rsidRPr="00900257">
        <w:rPr>
          <w:rFonts w:ascii="Arial" w:hAnsi="Arial" w:cs="Arial"/>
          <w:color w:val="000000" w:themeColor="text1"/>
          <w:sz w:val="20"/>
          <w:szCs w:val="20"/>
          <w:lang w:bidi="en-US"/>
        </w:rPr>
        <w:t xml:space="preserve"> </w:t>
      </w:r>
      <w:r w:rsidR="00900257" w:rsidRPr="00900257">
        <w:rPr>
          <w:rFonts w:ascii="Arial" w:hAnsi="Arial" w:cs="Arial"/>
          <w:iCs/>
          <w:sz w:val="20"/>
          <w:szCs w:val="20"/>
          <w:lang w:bidi="en-US"/>
        </w:rPr>
        <w:t>or any successor provision</w:t>
      </w:r>
      <w:r w:rsidR="00086D82" w:rsidRPr="00E6446A">
        <w:rPr>
          <w:rFonts w:ascii="Arial" w:hAnsi="Arial" w:cs="Arial"/>
          <w:color w:val="4D4D4F"/>
          <w:sz w:val="20"/>
          <w:szCs w:val="20"/>
          <w:lang w:bidi="en-US"/>
        </w:rPr>
        <w:t xml:space="preserve">) </w:t>
      </w:r>
      <w:r w:rsidR="00086D82" w:rsidRPr="00B0265E">
        <w:rPr>
          <w:rFonts w:ascii="Arial" w:hAnsi="Arial" w:cs="Arial"/>
          <w:color w:val="000000" w:themeColor="text1"/>
          <w:sz w:val="20"/>
          <w:szCs w:val="20"/>
          <w:lang w:bidi="en-US"/>
        </w:rPr>
        <w:t>involving placement of a new structure.</w:t>
      </w:r>
      <w:r w:rsidR="009F5027">
        <w:rPr>
          <w:rFonts w:ascii="Arial" w:hAnsi="Arial" w:cs="Arial"/>
          <w:color w:val="000000" w:themeColor="text1"/>
          <w:sz w:val="20"/>
          <w:szCs w:val="20"/>
          <w:lang w:bidi="en-US"/>
        </w:rPr>
        <w:t xml:space="preserve"> </w:t>
      </w:r>
      <w:r w:rsidR="00086D82" w:rsidRPr="00B0265E">
        <w:rPr>
          <w:rFonts w:ascii="Arial" w:hAnsi="Arial" w:cs="Arial"/>
          <w:b/>
          <w:i/>
          <w:color w:val="000000" w:themeColor="text1"/>
          <w:sz w:val="20"/>
          <w:szCs w:val="20"/>
          <w:lang w:bidi="en-US"/>
        </w:rPr>
        <w:t>The applicable FCC shot clock is ninety (90) days.</w:t>
      </w:r>
    </w:p>
    <w:p w14:paraId="3BAD97B5" w14:textId="2B74CFF6" w:rsidR="002040ED" w:rsidRPr="002040ED" w:rsidRDefault="00177A54" w:rsidP="009E20DE">
      <w:pPr>
        <w:spacing w:after="120" w:line="240" w:lineRule="auto"/>
        <w:ind w:left="720" w:hanging="360"/>
        <w:jc w:val="both"/>
        <w:rPr>
          <w:rFonts w:ascii="Arial" w:hAnsi="Arial" w:cs="Arial"/>
          <w:bCs/>
          <w:iCs/>
          <w:color w:val="4D4D4F"/>
          <w:sz w:val="20"/>
          <w:szCs w:val="20"/>
          <w:lang w:bidi="en-US"/>
        </w:rPr>
      </w:pPr>
      <w:sdt>
        <w:sdtPr>
          <w:rPr>
            <w:rFonts w:ascii="Arial" w:hAnsi="Arial" w:cs="Arial"/>
            <w:color w:val="000000" w:themeColor="text1"/>
            <w:sz w:val="20"/>
            <w:szCs w:val="20"/>
            <w:lang w:bidi="en-US"/>
          </w:rPr>
          <w:id w:val="-1525474366"/>
          <w14:checkbox>
            <w14:checked w14:val="0"/>
            <w14:checkedState w14:val="2612" w14:font="MS Gothic"/>
            <w14:uncheckedState w14:val="2610" w14:font="MS Gothic"/>
          </w14:checkbox>
        </w:sdtPr>
        <w:sdtEndPr/>
        <w:sdtContent>
          <w:r w:rsidR="002040ED" w:rsidRPr="00B0265E">
            <w:rPr>
              <w:rFonts w:ascii="Segoe UI Symbol" w:eastAsia="MS Gothic" w:hAnsi="Segoe UI Symbol" w:cs="Segoe UI Symbol"/>
              <w:color w:val="000000" w:themeColor="text1"/>
              <w:sz w:val="20"/>
              <w:szCs w:val="20"/>
              <w:lang w:bidi="en-US"/>
            </w:rPr>
            <w:t>☐</w:t>
          </w:r>
        </w:sdtContent>
      </w:sdt>
      <w:r w:rsidR="002040ED" w:rsidRPr="00B0265E">
        <w:rPr>
          <w:rFonts w:ascii="Arial" w:hAnsi="Arial" w:cs="Arial"/>
          <w:color w:val="000000" w:themeColor="text1"/>
          <w:sz w:val="20"/>
          <w:szCs w:val="20"/>
          <w:lang w:bidi="en-US"/>
        </w:rPr>
        <w:tab/>
      </w:r>
      <w:r w:rsidR="002040ED" w:rsidRPr="00B0265E">
        <w:rPr>
          <w:rFonts w:ascii="Arial" w:hAnsi="Arial" w:cs="Arial"/>
          <w:color w:val="000000" w:themeColor="text1"/>
          <w:sz w:val="20"/>
          <w:szCs w:val="20"/>
          <w:u w:val="single"/>
          <w:lang w:bidi="en-US"/>
        </w:rPr>
        <w:t>Eligible Facilities Requests</w:t>
      </w:r>
      <w:r w:rsidR="002040ED" w:rsidRPr="00B0265E">
        <w:rPr>
          <w:rFonts w:ascii="Arial" w:hAnsi="Arial" w:cs="Arial"/>
          <w:color w:val="000000" w:themeColor="text1"/>
          <w:sz w:val="20"/>
          <w:szCs w:val="20"/>
          <w:lang w:bidi="en-US"/>
        </w:rPr>
        <w:t>. Applicant asserts that the application qualifies as an “eligible facilities request” (EFR) (as defined in</w:t>
      </w:r>
      <w:r w:rsidR="002040ED" w:rsidRPr="00E6446A">
        <w:rPr>
          <w:rFonts w:ascii="Arial" w:hAnsi="Arial" w:cs="Arial"/>
          <w:color w:val="4D4D4F"/>
          <w:sz w:val="20"/>
          <w:szCs w:val="20"/>
          <w:lang w:bidi="en-US"/>
        </w:rPr>
        <w:t xml:space="preserve"> </w:t>
      </w:r>
      <w:r w:rsidR="002040ED" w:rsidRPr="002040ED">
        <w:rPr>
          <w:rFonts w:ascii="Arial" w:hAnsi="Arial" w:cs="Arial"/>
          <w:iCs/>
          <w:sz w:val="20"/>
          <w:szCs w:val="20"/>
        </w:rPr>
        <w:t>Section 16A-3-250 of the Town’s Municipal Code</w:t>
      </w:r>
      <w:r w:rsidR="002040ED" w:rsidRPr="00E6446A">
        <w:rPr>
          <w:rFonts w:ascii="Arial" w:hAnsi="Arial" w:cs="Arial"/>
          <w:color w:val="4D4D4F"/>
          <w:sz w:val="20"/>
          <w:szCs w:val="20"/>
          <w:lang w:bidi="en-US"/>
        </w:rPr>
        <w:t xml:space="preserve">, </w:t>
      </w:r>
      <w:r w:rsidR="002040ED" w:rsidRPr="00B0265E">
        <w:rPr>
          <w:rFonts w:ascii="Arial" w:hAnsi="Arial" w:cs="Arial"/>
          <w:color w:val="000000" w:themeColor="text1"/>
          <w:sz w:val="20"/>
          <w:szCs w:val="20"/>
          <w:lang w:bidi="en-US"/>
        </w:rPr>
        <w:t xml:space="preserve">or any successor provision). </w:t>
      </w:r>
      <w:bookmarkStart w:id="1" w:name="_Hlk70773185"/>
      <w:r w:rsidR="002040ED" w:rsidRPr="00B0265E">
        <w:rPr>
          <w:rFonts w:ascii="Arial" w:hAnsi="Arial" w:cs="Arial"/>
          <w:b/>
          <w:i/>
          <w:color w:val="000000" w:themeColor="text1"/>
          <w:sz w:val="20"/>
          <w:szCs w:val="20"/>
          <w:lang w:bidi="en-US"/>
        </w:rPr>
        <w:t>The applicable FCC shot clock is sixty (60) days.</w:t>
      </w:r>
      <w:bookmarkEnd w:id="1"/>
    </w:p>
    <w:p w14:paraId="7476187C" w14:textId="53A8BED2" w:rsidR="00086D82" w:rsidRDefault="00177A54" w:rsidP="00C353B4">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489674327"/>
          <w14:checkbox>
            <w14:checked w14:val="0"/>
            <w14:checkedState w14:val="2612" w14:font="MS Gothic"/>
            <w14:uncheckedState w14:val="2610" w14:font="MS Gothic"/>
          </w14:checkbox>
        </w:sdtPr>
        <w:sdtEndPr/>
        <w:sdtContent>
          <w:r w:rsidR="00086D82" w:rsidRPr="00E6446A">
            <w:rPr>
              <w:rFonts w:ascii="Segoe UI Symbol" w:eastAsia="MS Gothic" w:hAnsi="Segoe UI Symbol" w:cs="Segoe UI Symbol"/>
              <w:color w:val="4D4D4F"/>
              <w:sz w:val="20"/>
              <w:szCs w:val="20"/>
              <w:lang w:bidi="en-US"/>
            </w:rPr>
            <w:t>☐</w:t>
          </w:r>
        </w:sdtContent>
      </w:sdt>
      <w:r w:rsidR="00086D82" w:rsidRPr="00E6446A">
        <w:rPr>
          <w:rFonts w:ascii="Arial" w:hAnsi="Arial" w:cs="Arial"/>
          <w:color w:val="4D4D4F"/>
          <w:sz w:val="20"/>
          <w:szCs w:val="20"/>
          <w:lang w:bidi="en-US"/>
        </w:rPr>
        <w:tab/>
      </w:r>
      <w:r w:rsidR="00900257" w:rsidRPr="00900257">
        <w:rPr>
          <w:rFonts w:ascii="Arial" w:hAnsi="Arial" w:cs="Arial"/>
          <w:color w:val="000000" w:themeColor="text1"/>
          <w:sz w:val="20"/>
          <w:szCs w:val="20"/>
          <w:u w:val="single"/>
          <w:lang w:bidi="en-US"/>
        </w:rPr>
        <w:t>Non-Eligible Facilities Request Collocation</w:t>
      </w:r>
      <w:r w:rsidR="00086D82" w:rsidRPr="00B0265E">
        <w:rPr>
          <w:rFonts w:ascii="Arial" w:hAnsi="Arial" w:cs="Arial"/>
          <w:color w:val="000000" w:themeColor="text1"/>
          <w:sz w:val="20"/>
          <w:szCs w:val="20"/>
          <w:lang w:bidi="en-US"/>
        </w:rPr>
        <w:t xml:space="preserve">. </w:t>
      </w:r>
      <w:r w:rsidR="00AF1892" w:rsidRPr="00AF1892">
        <w:rPr>
          <w:rFonts w:ascii="Arial" w:hAnsi="Arial" w:cs="Arial"/>
          <w:color w:val="000000" w:themeColor="text1"/>
          <w:sz w:val="20"/>
          <w:szCs w:val="20"/>
          <w:lang w:bidi="en-US"/>
        </w:rPr>
        <w:t xml:space="preserve">Applicant asserts that the application is being submitted for approval to deploy </w:t>
      </w:r>
      <w:r w:rsidR="001A0450" w:rsidRPr="001A0450">
        <w:rPr>
          <w:rFonts w:ascii="Arial" w:hAnsi="Arial" w:cs="Arial"/>
          <w:color w:val="000000" w:themeColor="text1"/>
          <w:sz w:val="20"/>
          <w:szCs w:val="20"/>
          <w:lang w:bidi="en-US"/>
        </w:rPr>
        <w:t>new transmission</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equipment on an</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existing tower or</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base station, but</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that</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would</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substantially</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change</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dimensions</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of</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the</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tower</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or</w:t>
      </w:r>
      <w:r w:rsidR="001A0450">
        <w:rPr>
          <w:rFonts w:ascii="Arial" w:hAnsi="Arial" w:cs="Arial"/>
          <w:color w:val="000000" w:themeColor="text1"/>
          <w:sz w:val="20"/>
          <w:szCs w:val="20"/>
          <w:lang w:bidi="en-US"/>
        </w:rPr>
        <w:t xml:space="preserve"> </w:t>
      </w:r>
      <w:r w:rsidR="001A0450" w:rsidRPr="001A0450">
        <w:rPr>
          <w:rFonts w:ascii="Arial" w:hAnsi="Arial" w:cs="Arial"/>
          <w:color w:val="000000" w:themeColor="text1"/>
          <w:sz w:val="20"/>
          <w:szCs w:val="20"/>
          <w:lang w:bidi="en-US"/>
        </w:rPr>
        <w:t>base station</w:t>
      </w:r>
      <w:r w:rsidR="001A0450">
        <w:rPr>
          <w:rFonts w:ascii="Arial" w:hAnsi="Arial" w:cs="Arial"/>
          <w:color w:val="000000" w:themeColor="text1"/>
          <w:sz w:val="20"/>
          <w:szCs w:val="20"/>
          <w:lang w:bidi="en-US"/>
        </w:rPr>
        <w:t xml:space="preserve">. </w:t>
      </w:r>
      <w:r w:rsidR="001A0450" w:rsidRPr="00B0265E">
        <w:rPr>
          <w:rFonts w:ascii="Arial" w:hAnsi="Arial" w:cs="Arial"/>
          <w:b/>
          <w:i/>
          <w:color w:val="000000" w:themeColor="text1"/>
          <w:sz w:val="20"/>
          <w:szCs w:val="20"/>
          <w:lang w:bidi="en-US"/>
        </w:rPr>
        <w:t xml:space="preserve">The applicable FCC shot clock is </w:t>
      </w:r>
      <w:r w:rsidR="001A0450">
        <w:rPr>
          <w:rFonts w:ascii="Arial" w:hAnsi="Arial" w:cs="Arial"/>
          <w:b/>
          <w:i/>
          <w:color w:val="000000" w:themeColor="text1"/>
          <w:sz w:val="20"/>
          <w:szCs w:val="20"/>
          <w:lang w:bidi="en-US"/>
        </w:rPr>
        <w:t>ninety</w:t>
      </w:r>
      <w:r w:rsidR="001A0450" w:rsidRPr="00B0265E">
        <w:rPr>
          <w:rFonts w:ascii="Arial" w:hAnsi="Arial" w:cs="Arial"/>
          <w:b/>
          <w:i/>
          <w:color w:val="000000" w:themeColor="text1"/>
          <w:sz w:val="20"/>
          <w:szCs w:val="20"/>
          <w:lang w:bidi="en-US"/>
        </w:rPr>
        <w:t xml:space="preserve"> (</w:t>
      </w:r>
      <w:r w:rsidR="001A0450">
        <w:rPr>
          <w:rFonts w:ascii="Arial" w:hAnsi="Arial" w:cs="Arial"/>
          <w:b/>
          <w:i/>
          <w:color w:val="000000" w:themeColor="text1"/>
          <w:sz w:val="20"/>
          <w:szCs w:val="20"/>
          <w:lang w:bidi="en-US"/>
        </w:rPr>
        <w:t>9</w:t>
      </w:r>
      <w:r w:rsidR="001A0450" w:rsidRPr="00B0265E">
        <w:rPr>
          <w:rFonts w:ascii="Arial" w:hAnsi="Arial" w:cs="Arial"/>
          <w:b/>
          <w:i/>
          <w:color w:val="000000" w:themeColor="text1"/>
          <w:sz w:val="20"/>
          <w:szCs w:val="20"/>
          <w:lang w:bidi="en-US"/>
        </w:rPr>
        <w:t>0) days.</w:t>
      </w:r>
    </w:p>
    <w:p w14:paraId="160D46F0" w14:textId="57655F83" w:rsidR="00900257" w:rsidRDefault="00177A54" w:rsidP="00C353B4">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445421029"/>
          <w14:checkbox>
            <w14:checked w14:val="0"/>
            <w14:checkedState w14:val="2612" w14:font="MS Gothic"/>
            <w14:uncheckedState w14:val="2610" w14:font="MS Gothic"/>
          </w14:checkbox>
        </w:sdtPr>
        <w:sdtEndPr/>
        <w:sdtContent>
          <w:r w:rsidR="00900257" w:rsidRPr="00E6446A">
            <w:rPr>
              <w:rFonts w:ascii="Segoe UI Symbol" w:eastAsia="MS Gothic" w:hAnsi="Segoe UI Symbol" w:cs="Segoe UI Symbol"/>
              <w:color w:val="4D4D4F"/>
              <w:sz w:val="20"/>
              <w:szCs w:val="20"/>
              <w:lang w:bidi="en-US"/>
            </w:rPr>
            <w:t>☐</w:t>
          </w:r>
        </w:sdtContent>
      </w:sdt>
      <w:r w:rsidR="00900257" w:rsidRPr="00E6446A">
        <w:rPr>
          <w:rFonts w:ascii="Arial" w:hAnsi="Arial" w:cs="Arial"/>
          <w:color w:val="4D4D4F"/>
          <w:sz w:val="20"/>
          <w:szCs w:val="20"/>
          <w:lang w:bidi="en-US"/>
        </w:rPr>
        <w:tab/>
      </w:r>
      <w:r w:rsidR="00900257" w:rsidRPr="00900257">
        <w:rPr>
          <w:rFonts w:ascii="Arial" w:hAnsi="Arial" w:cs="Arial"/>
          <w:color w:val="000000" w:themeColor="text1"/>
          <w:sz w:val="20"/>
          <w:szCs w:val="20"/>
          <w:u w:val="single"/>
          <w:lang w:bidi="en-US"/>
        </w:rPr>
        <w:t>New Deployment of non-Small Cell Wireless Facility</w:t>
      </w:r>
      <w:r w:rsidR="00900257" w:rsidRPr="00B0265E">
        <w:rPr>
          <w:rFonts w:ascii="Arial" w:hAnsi="Arial" w:cs="Arial"/>
          <w:color w:val="000000" w:themeColor="text1"/>
          <w:sz w:val="20"/>
          <w:szCs w:val="20"/>
          <w:lang w:bidi="en-US"/>
        </w:rPr>
        <w:t xml:space="preserve">. </w:t>
      </w:r>
      <w:r w:rsidR="00AF1892" w:rsidRPr="00AF1892">
        <w:rPr>
          <w:rFonts w:ascii="Arial" w:hAnsi="Arial" w:cs="Arial"/>
          <w:color w:val="000000" w:themeColor="text1"/>
          <w:sz w:val="20"/>
          <w:szCs w:val="20"/>
          <w:lang w:bidi="en-US"/>
        </w:rPr>
        <w:t xml:space="preserve">Applicant asserts that the application is being submitted for approval to deploy </w:t>
      </w:r>
      <w:r w:rsidR="0089738A">
        <w:rPr>
          <w:rFonts w:ascii="Arial" w:hAnsi="Arial" w:cs="Arial"/>
          <w:color w:val="000000" w:themeColor="text1"/>
          <w:sz w:val="20"/>
          <w:szCs w:val="20"/>
          <w:lang w:bidi="en-US"/>
        </w:rPr>
        <w:t xml:space="preserve">a new tower. </w:t>
      </w:r>
      <w:r w:rsidR="001A0450" w:rsidRPr="00B0265E">
        <w:rPr>
          <w:rFonts w:ascii="Arial" w:hAnsi="Arial" w:cs="Arial"/>
          <w:b/>
          <w:i/>
          <w:color w:val="000000" w:themeColor="text1"/>
          <w:sz w:val="20"/>
          <w:szCs w:val="20"/>
          <w:lang w:bidi="en-US"/>
        </w:rPr>
        <w:t xml:space="preserve">The applicable FCC shot clock is </w:t>
      </w:r>
      <w:r w:rsidR="0089738A">
        <w:rPr>
          <w:rFonts w:ascii="Arial" w:hAnsi="Arial" w:cs="Arial"/>
          <w:b/>
          <w:i/>
          <w:color w:val="000000" w:themeColor="text1"/>
          <w:sz w:val="20"/>
          <w:szCs w:val="20"/>
          <w:lang w:bidi="en-US"/>
        </w:rPr>
        <w:t>O</w:t>
      </w:r>
      <w:r w:rsidR="001A0450">
        <w:rPr>
          <w:rFonts w:ascii="Arial" w:hAnsi="Arial" w:cs="Arial"/>
          <w:b/>
          <w:i/>
          <w:color w:val="000000" w:themeColor="text1"/>
          <w:sz w:val="20"/>
          <w:szCs w:val="20"/>
          <w:lang w:bidi="en-US"/>
        </w:rPr>
        <w:t>ne-hundred and fifty</w:t>
      </w:r>
      <w:r w:rsidR="001A0450" w:rsidRPr="00B0265E">
        <w:rPr>
          <w:rFonts w:ascii="Arial" w:hAnsi="Arial" w:cs="Arial"/>
          <w:b/>
          <w:i/>
          <w:color w:val="000000" w:themeColor="text1"/>
          <w:sz w:val="20"/>
          <w:szCs w:val="20"/>
          <w:lang w:bidi="en-US"/>
        </w:rPr>
        <w:t xml:space="preserve"> (</w:t>
      </w:r>
      <w:r w:rsidR="001A0450">
        <w:rPr>
          <w:rFonts w:ascii="Arial" w:hAnsi="Arial" w:cs="Arial"/>
          <w:b/>
          <w:i/>
          <w:color w:val="000000" w:themeColor="text1"/>
          <w:sz w:val="20"/>
          <w:szCs w:val="20"/>
          <w:lang w:bidi="en-US"/>
        </w:rPr>
        <w:t>15</w:t>
      </w:r>
      <w:r w:rsidR="001A0450" w:rsidRPr="00B0265E">
        <w:rPr>
          <w:rFonts w:ascii="Arial" w:hAnsi="Arial" w:cs="Arial"/>
          <w:b/>
          <w:i/>
          <w:color w:val="000000" w:themeColor="text1"/>
          <w:sz w:val="20"/>
          <w:szCs w:val="20"/>
          <w:lang w:bidi="en-US"/>
        </w:rPr>
        <w:t>0) days.</w:t>
      </w:r>
    </w:p>
    <w:bookmarkStart w:id="2" w:name="_Hlk70773982"/>
    <w:p w14:paraId="0A943D6E" w14:textId="06724FDA" w:rsidR="00900257" w:rsidRDefault="00177A54" w:rsidP="00830349">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2039702778"/>
          <w14:checkbox>
            <w14:checked w14:val="0"/>
            <w14:checkedState w14:val="2612" w14:font="MS Gothic"/>
            <w14:uncheckedState w14:val="2610" w14:font="MS Gothic"/>
          </w14:checkbox>
        </w:sdtPr>
        <w:sdtEndPr/>
        <w:sdtContent>
          <w:r w:rsidR="00900257" w:rsidRPr="00E6446A">
            <w:rPr>
              <w:rFonts w:ascii="Segoe UI Symbol" w:eastAsia="MS Gothic" w:hAnsi="Segoe UI Symbol" w:cs="Segoe UI Symbol"/>
              <w:color w:val="4D4D4F"/>
              <w:sz w:val="20"/>
              <w:szCs w:val="20"/>
              <w:lang w:bidi="en-US"/>
            </w:rPr>
            <w:t>☐</w:t>
          </w:r>
        </w:sdtContent>
      </w:sdt>
      <w:r w:rsidR="00900257" w:rsidRPr="00E6446A">
        <w:rPr>
          <w:rFonts w:ascii="Arial" w:hAnsi="Arial" w:cs="Arial"/>
          <w:color w:val="4D4D4F"/>
          <w:sz w:val="20"/>
          <w:szCs w:val="20"/>
          <w:lang w:bidi="en-US"/>
        </w:rPr>
        <w:tab/>
      </w:r>
      <w:r w:rsidR="008706EE">
        <w:rPr>
          <w:rFonts w:ascii="Arial" w:hAnsi="Arial" w:cs="Arial"/>
          <w:color w:val="000000" w:themeColor="text1"/>
          <w:sz w:val="20"/>
          <w:szCs w:val="20"/>
          <w:u w:val="single"/>
          <w:lang w:bidi="en-US"/>
        </w:rPr>
        <w:t>P</w:t>
      </w:r>
      <w:r w:rsidR="00900257" w:rsidRPr="00900257">
        <w:rPr>
          <w:rFonts w:ascii="Arial" w:hAnsi="Arial" w:cs="Arial"/>
          <w:color w:val="000000" w:themeColor="text1"/>
          <w:sz w:val="20"/>
          <w:szCs w:val="20"/>
          <w:u w:val="single"/>
          <w:lang w:bidi="en-US"/>
        </w:rPr>
        <w:t xml:space="preserve">roject </w:t>
      </w:r>
      <w:proofErr w:type="gramStart"/>
      <w:r w:rsidR="00900257" w:rsidRPr="00900257">
        <w:rPr>
          <w:rFonts w:ascii="Arial" w:hAnsi="Arial" w:cs="Arial"/>
          <w:color w:val="000000" w:themeColor="text1"/>
          <w:sz w:val="20"/>
          <w:szCs w:val="20"/>
          <w:u w:val="single"/>
          <w:lang w:bidi="en-US"/>
        </w:rPr>
        <w:t>is located in</w:t>
      </w:r>
      <w:proofErr w:type="gramEnd"/>
      <w:r w:rsidR="00900257" w:rsidRPr="00900257">
        <w:rPr>
          <w:rFonts w:ascii="Arial" w:hAnsi="Arial" w:cs="Arial"/>
          <w:color w:val="000000" w:themeColor="text1"/>
          <w:sz w:val="20"/>
          <w:szCs w:val="20"/>
          <w:u w:val="single"/>
          <w:lang w:bidi="en-US"/>
        </w:rPr>
        <w:t xml:space="preserve"> </w:t>
      </w:r>
      <w:r w:rsidR="00900257">
        <w:rPr>
          <w:rFonts w:ascii="Arial" w:hAnsi="Arial" w:cs="Arial"/>
          <w:color w:val="000000" w:themeColor="text1"/>
          <w:sz w:val="20"/>
          <w:szCs w:val="20"/>
          <w:u w:val="single"/>
          <w:lang w:bidi="en-US"/>
        </w:rPr>
        <w:t>the Town’s</w:t>
      </w:r>
      <w:r w:rsidR="00900257" w:rsidRPr="00900257">
        <w:rPr>
          <w:rFonts w:ascii="Arial" w:hAnsi="Arial" w:cs="Arial"/>
          <w:color w:val="000000" w:themeColor="text1"/>
          <w:sz w:val="20"/>
          <w:szCs w:val="20"/>
          <w:u w:val="single"/>
          <w:lang w:bidi="en-US"/>
        </w:rPr>
        <w:t xml:space="preserve"> Right-of-Way</w:t>
      </w:r>
      <w:r w:rsidR="00900257" w:rsidRPr="00B0265E">
        <w:rPr>
          <w:rFonts w:ascii="Arial" w:hAnsi="Arial" w:cs="Arial"/>
          <w:color w:val="000000" w:themeColor="text1"/>
          <w:sz w:val="20"/>
          <w:szCs w:val="20"/>
          <w:lang w:bidi="en-US"/>
        </w:rPr>
        <w:t xml:space="preserve">. </w:t>
      </w:r>
      <w:r w:rsidR="008706EE" w:rsidRPr="008706EE">
        <w:rPr>
          <w:rFonts w:ascii="Arial" w:hAnsi="Arial" w:cs="Arial"/>
          <w:color w:val="000000" w:themeColor="text1"/>
          <w:sz w:val="20"/>
          <w:szCs w:val="20"/>
          <w:lang w:bidi="en-US"/>
        </w:rPr>
        <w:t xml:space="preserve">Applicant asserts that the application is being submitted for approval </w:t>
      </w:r>
      <w:r w:rsidR="008706EE">
        <w:rPr>
          <w:rFonts w:ascii="Arial" w:hAnsi="Arial" w:cs="Arial"/>
          <w:color w:val="000000" w:themeColor="text1"/>
          <w:sz w:val="20"/>
          <w:szCs w:val="20"/>
          <w:lang w:bidi="en-US"/>
        </w:rPr>
        <w:t xml:space="preserve">of a project located in the Town’s </w:t>
      </w:r>
      <w:r w:rsidR="00A96170">
        <w:rPr>
          <w:rFonts w:ascii="Arial" w:hAnsi="Arial" w:cs="Arial"/>
          <w:color w:val="000000" w:themeColor="text1"/>
          <w:sz w:val="20"/>
          <w:szCs w:val="20"/>
          <w:lang w:bidi="en-US"/>
        </w:rPr>
        <w:t>Right</w:t>
      </w:r>
      <w:r w:rsidR="008706EE">
        <w:rPr>
          <w:rFonts w:ascii="Arial" w:hAnsi="Arial" w:cs="Arial"/>
          <w:color w:val="000000" w:themeColor="text1"/>
          <w:sz w:val="20"/>
          <w:szCs w:val="20"/>
          <w:lang w:bidi="en-US"/>
        </w:rPr>
        <w:t>-of-Way</w:t>
      </w:r>
      <w:r w:rsidR="008706EE" w:rsidRPr="008706EE">
        <w:rPr>
          <w:rFonts w:ascii="Arial" w:hAnsi="Arial" w:cs="Arial"/>
          <w:color w:val="000000" w:themeColor="text1"/>
          <w:sz w:val="20"/>
          <w:szCs w:val="20"/>
          <w:lang w:bidi="en-US"/>
        </w:rPr>
        <w:t>.</w:t>
      </w:r>
    </w:p>
    <w:p w14:paraId="220ACF99" w14:textId="78BD1690" w:rsidR="00830349" w:rsidRDefault="00177A54" w:rsidP="00830349">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2854773"/>
          <w14:checkbox>
            <w14:checked w14:val="0"/>
            <w14:checkedState w14:val="2612" w14:font="MS Gothic"/>
            <w14:uncheckedState w14:val="2610" w14:font="MS Gothic"/>
          </w14:checkbox>
        </w:sdtPr>
        <w:sdtEndPr/>
        <w:sdtContent>
          <w:r w:rsidR="00830349" w:rsidRPr="00E6446A">
            <w:rPr>
              <w:rFonts w:ascii="Segoe UI Symbol" w:eastAsia="MS Gothic" w:hAnsi="Segoe UI Symbol" w:cs="Segoe UI Symbol"/>
              <w:color w:val="4D4D4F"/>
              <w:sz w:val="20"/>
              <w:szCs w:val="20"/>
              <w:lang w:bidi="en-US"/>
            </w:rPr>
            <w:t>☐</w:t>
          </w:r>
        </w:sdtContent>
      </w:sdt>
      <w:r w:rsidR="00830349" w:rsidRPr="00E6446A">
        <w:rPr>
          <w:rFonts w:ascii="Arial" w:hAnsi="Arial" w:cs="Arial"/>
          <w:color w:val="4D4D4F"/>
          <w:sz w:val="20"/>
          <w:szCs w:val="20"/>
          <w:lang w:bidi="en-US"/>
        </w:rPr>
        <w:tab/>
      </w:r>
      <w:r w:rsidR="00830349" w:rsidRPr="00830349">
        <w:rPr>
          <w:rFonts w:ascii="Arial" w:hAnsi="Arial" w:cs="Arial"/>
          <w:color w:val="000000" w:themeColor="text1"/>
          <w:sz w:val="20"/>
          <w:szCs w:val="20"/>
          <w:u w:val="single"/>
          <w:lang w:bidi="en-US"/>
        </w:rPr>
        <w:t xml:space="preserve">Check this box if this a consolidated </w:t>
      </w:r>
      <w:r w:rsidR="00830349">
        <w:rPr>
          <w:rFonts w:ascii="Arial" w:hAnsi="Arial" w:cs="Arial"/>
          <w:color w:val="000000" w:themeColor="text1"/>
          <w:sz w:val="20"/>
          <w:szCs w:val="20"/>
          <w:u w:val="single"/>
          <w:lang w:bidi="en-US"/>
        </w:rPr>
        <w:t xml:space="preserve">small cell </w:t>
      </w:r>
      <w:r w:rsidR="00830349" w:rsidRPr="00830349">
        <w:rPr>
          <w:rFonts w:ascii="Arial" w:hAnsi="Arial" w:cs="Arial"/>
          <w:color w:val="000000" w:themeColor="text1"/>
          <w:sz w:val="20"/>
          <w:szCs w:val="20"/>
          <w:u w:val="single"/>
          <w:lang w:bidi="en-US"/>
        </w:rPr>
        <w:t>application</w:t>
      </w:r>
      <w:r w:rsidR="00830349" w:rsidRPr="00830349">
        <w:rPr>
          <w:rFonts w:ascii="Arial" w:hAnsi="Arial" w:cs="Arial"/>
          <w:color w:val="000000" w:themeColor="text1"/>
          <w:sz w:val="20"/>
          <w:szCs w:val="20"/>
          <w:lang w:bidi="en-US"/>
        </w:rPr>
        <w:t>. If this is a consolidated application, attach additional copies of th</w:t>
      </w:r>
      <w:r w:rsidR="00830349">
        <w:rPr>
          <w:rFonts w:ascii="Arial" w:hAnsi="Arial" w:cs="Arial"/>
          <w:color w:val="000000" w:themeColor="text1"/>
          <w:sz w:val="20"/>
          <w:szCs w:val="20"/>
          <w:lang w:bidi="en-US"/>
        </w:rPr>
        <w:t>e</w:t>
      </w:r>
      <w:r w:rsidR="00830349" w:rsidRPr="00830349">
        <w:rPr>
          <w:rFonts w:ascii="Arial" w:hAnsi="Arial" w:cs="Arial"/>
          <w:color w:val="000000" w:themeColor="text1"/>
          <w:sz w:val="20"/>
          <w:szCs w:val="20"/>
          <w:lang w:bidi="en-US"/>
        </w:rPr>
        <w:t xml:space="preserve"> </w:t>
      </w:r>
      <w:r w:rsidR="005A1A9C">
        <w:rPr>
          <w:rFonts w:ascii="Arial" w:hAnsi="Arial" w:cs="Arial"/>
          <w:color w:val="000000" w:themeColor="text1"/>
          <w:sz w:val="20"/>
          <w:szCs w:val="20"/>
          <w:lang w:bidi="en-US"/>
        </w:rPr>
        <w:t>Contact Information</w:t>
      </w:r>
      <w:r w:rsidR="00830349" w:rsidRPr="00830349">
        <w:rPr>
          <w:rFonts w:ascii="Arial" w:hAnsi="Arial" w:cs="Arial"/>
          <w:color w:val="000000" w:themeColor="text1"/>
          <w:sz w:val="20"/>
          <w:szCs w:val="20"/>
          <w:lang w:bidi="en-US"/>
        </w:rPr>
        <w:t xml:space="preserve"> </w:t>
      </w:r>
      <w:r w:rsidR="00BF0D47">
        <w:rPr>
          <w:rFonts w:ascii="Arial" w:hAnsi="Arial" w:cs="Arial"/>
          <w:color w:val="000000" w:themeColor="text1"/>
          <w:sz w:val="20"/>
          <w:szCs w:val="20"/>
          <w:lang w:bidi="en-US"/>
        </w:rPr>
        <w:t xml:space="preserve">section </w:t>
      </w:r>
      <w:r w:rsidR="00830349" w:rsidRPr="00830349">
        <w:rPr>
          <w:rFonts w:ascii="Arial" w:hAnsi="Arial" w:cs="Arial"/>
          <w:color w:val="000000" w:themeColor="text1"/>
          <w:sz w:val="20"/>
          <w:szCs w:val="20"/>
          <w:lang w:bidi="en-US"/>
        </w:rPr>
        <w:t>indicating the Property Owner Information, Site Location, and Structure Owner Information for each small wireless facility</w:t>
      </w:r>
      <w:r w:rsidR="00830349" w:rsidRPr="008706EE">
        <w:rPr>
          <w:rFonts w:ascii="Arial" w:hAnsi="Arial" w:cs="Arial"/>
          <w:color w:val="000000" w:themeColor="text1"/>
          <w:sz w:val="20"/>
          <w:szCs w:val="20"/>
          <w:lang w:bidi="en-US"/>
        </w:rPr>
        <w:t>.</w:t>
      </w:r>
    </w:p>
    <w:p w14:paraId="6D5A7C37" w14:textId="392D2957" w:rsidR="00830349" w:rsidRPr="00830349" w:rsidRDefault="00830349" w:rsidP="00830349">
      <w:pPr>
        <w:spacing w:after="240" w:line="240" w:lineRule="auto"/>
        <w:ind w:left="720"/>
        <w:rPr>
          <w:rFonts w:ascii="Arial" w:hAnsi="Arial" w:cs="Arial"/>
          <w:color w:val="000000" w:themeColor="text1"/>
          <w:sz w:val="20"/>
          <w:szCs w:val="20"/>
          <w:lang w:bidi="en-US"/>
        </w:rPr>
      </w:pPr>
      <w:r w:rsidRPr="00830349">
        <w:rPr>
          <w:rFonts w:ascii="Arial" w:hAnsi="Arial" w:cs="Arial"/>
          <w:color w:val="000000" w:themeColor="text1"/>
          <w:sz w:val="20"/>
          <w:szCs w:val="20"/>
        </w:rPr>
        <w:t>How many small wireless facilities are included in this consolidated application? _____________</w:t>
      </w:r>
    </w:p>
    <w:bookmarkEnd w:id="2"/>
    <w:p w14:paraId="359151D7" w14:textId="55AC5D4D" w:rsidR="009E20DE" w:rsidRDefault="009E20DE" w:rsidP="009E20DE">
      <w:pPr>
        <w:numPr>
          <w:ilvl w:val="0"/>
          <w:numId w:val="2"/>
        </w:numPr>
        <w:spacing w:after="120" w:line="240" w:lineRule="auto"/>
        <w:ind w:left="360" w:hanging="360"/>
        <w:rPr>
          <w:rFonts w:ascii="Arial" w:hAnsi="Arial" w:cs="Arial"/>
          <w:b/>
          <w:bCs/>
          <w:color w:val="000000" w:themeColor="text1"/>
          <w:sz w:val="20"/>
          <w:szCs w:val="20"/>
          <w:lang w:bidi="en-US"/>
        </w:rPr>
      </w:pPr>
      <w:r w:rsidRPr="009E20DE">
        <w:rPr>
          <w:rFonts w:ascii="Arial" w:hAnsi="Arial" w:cs="Arial"/>
          <w:b/>
          <w:bCs/>
          <w:color w:val="000000" w:themeColor="text1"/>
          <w:sz w:val="20"/>
          <w:szCs w:val="20"/>
          <w:lang w:bidi="en-US"/>
        </w:rPr>
        <w:t>Legal description</w:t>
      </w:r>
    </w:p>
    <w:p w14:paraId="50844024" w14:textId="11546063" w:rsidR="00CF69DF" w:rsidRPr="00CF69DF" w:rsidRDefault="00CF69DF" w:rsidP="00F450BA">
      <w:pPr>
        <w:spacing w:after="120" w:line="240" w:lineRule="auto"/>
        <w:ind w:left="360"/>
        <w:jc w:val="both"/>
        <w:rPr>
          <w:rFonts w:ascii="Arial" w:hAnsi="Arial" w:cs="Arial"/>
          <w:color w:val="000000" w:themeColor="text1"/>
          <w:sz w:val="20"/>
          <w:szCs w:val="20"/>
          <w:lang w:bidi="en-US"/>
        </w:rPr>
      </w:pPr>
      <w:r w:rsidRPr="00CF69DF">
        <w:rPr>
          <w:rFonts w:ascii="Arial" w:hAnsi="Arial" w:cs="Arial"/>
          <w:color w:val="000000" w:themeColor="text1"/>
          <w:sz w:val="20"/>
          <w:szCs w:val="20"/>
          <w:lang w:bidi="en-US"/>
        </w:rPr>
        <w:t xml:space="preserve">Please check the box </w:t>
      </w:r>
      <w:r w:rsidR="002B6CB8">
        <w:rPr>
          <w:rFonts w:ascii="Arial" w:hAnsi="Arial" w:cs="Arial"/>
          <w:color w:val="000000" w:themeColor="text1"/>
          <w:sz w:val="20"/>
          <w:szCs w:val="20"/>
          <w:lang w:bidi="en-US"/>
        </w:rPr>
        <w:t>after</w:t>
      </w:r>
      <w:r w:rsidRPr="00CF69DF">
        <w:rPr>
          <w:rFonts w:ascii="Arial" w:hAnsi="Arial" w:cs="Arial"/>
          <w:color w:val="000000" w:themeColor="text1"/>
          <w:sz w:val="20"/>
          <w:szCs w:val="20"/>
          <w:lang w:bidi="en-US"/>
        </w:rPr>
        <w:t xml:space="preserve"> provid</w:t>
      </w:r>
      <w:r w:rsidR="002B6CB8">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F50F9B">
        <w:rPr>
          <w:rFonts w:ascii="Arial" w:hAnsi="Arial" w:cs="Arial"/>
          <w:color w:val="000000" w:themeColor="text1"/>
          <w:sz w:val="20"/>
          <w:szCs w:val="20"/>
          <w:lang w:bidi="en-US"/>
        </w:rPr>
        <w:t xml:space="preserve">legal description </w:t>
      </w:r>
      <w:r w:rsidRPr="00CF69DF">
        <w:rPr>
          <w:rFonts w:ascii="Arial" w:hAnsi="Arial" w:cs="Arial"/>
          <w:color w:val="000000" w:themeColor="text1"/>
          <w:sz w:val="20"/>
          <w:szCs w:val="20"/>
          <w:lang w:bidi="en-US"/>
        </w:rPr>
        <w:t>as an attachment to this Application.</w:t>
      </w:r>
    </w:p>
    <w:p w14:paraId="278D8D5B" w14:textId="2022CD41" w:rsidR="009E20DE" w:rsidRDefault="00177A54" w:rsidP="00A125CD">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162268679"/>
          <w14:checkbox>
            <w14:checked w14:val="0"/>
            <w14:checkedState w14:val="2612" w14:font="MS Gothic"/>
            <w14:uncheckedState w14:val="2610" w14:font="MS Gothic"/>
          </w14:checkbox>
        </w:sdtPr>
        <w:sdtEndPr/>
        <w:sdtContent>
          <w:r w:rsidR="003E7057" w:rsidRPr="00E6446A">
            <w:rPr>
              <w:rFonts w:ascii="Segoe UI Symbol" w:eastAsia="MS Gothic" w:hAnsi="Segoe UI Symbol" w:cs="Segoe UI Symbol"/>
              <w:color w:val="4D4D4F"/>
              <w:sz w:val="20"/>
              <w:szCs w:val="20"/>
              <w:lang w:bidi="en-US"/>
            </w:rPr>
            <w:t>☐</w:t>
          </w:r>
        </w:sdtContent>
      </w:sdt>
      <w:r w:rsidR="003E7057" w:rsidRPr="00E6446A">
        <w:rPr>
          <w:rFonts w:ascii="Arial" w:hAnsi="Arial" w:cs="Arial"/>
          <w:color w:val="4D4D4F"/>
          <w:sz w:val="20"/>
          <w:szCs w:val="20"/>
          <w:lang w:bidi="en-US"/>
        </w:rPr>
        <w:tab/>
      </w:r>
      <w:r w:rsidR="003E7057" w:rsidRPr="003E7057">
        <w:rPr>
          <w:rFonts w:ascii="Arial" w:hAnsi="Arial" w:cs="Arial"/>
          <w:color w:val="000000" w:themeColor="text1"/>
          <w:sz w:val="20"/>
          <w:szCs w:val="20"/>
          <w:lang w:bidi="en-US"/>
        </w:rPr>
        <w:t>The legal description and street address, if such exists, of the parcel on which the WCF development is proposed.</w:t>
      </w:r>
    </w:p>
    <w:p w14:paraId="4C777104" w14:textId="01154B93" w:rsidR="002B6CB8" w:rsidRDefault="002B6CB8" w:rsidP="002B6CB8">
      <w:pPr>
        <w:numPr>
          <w:ilvl w:val="0"/>
          <w:numId w:val="2"/>
        </w:numPr>
        <w:spacing w:after="120" w:line="240" w:lineRule="auto"/>
        <w:ind w:left="360" w:hanging="360"/>
        <w:rPr>
          <w:rFonts w:ascii="Arial" w:hAnsi="Arial" w:cs="Arial"/>
          <w:b/>
          <w:bCs/>
          <w:color w:val="000000" w:themeColor="text1"/>
          <w:sz w:val="20"/>
          <w:szCs w:val="20"/>
          <w:lang w:bidi="en-US"/>
        </w:rPr>
      </w:pPr>
      <w:bookmarkStart w:id="3" w:name="_Hlk70775496"/>
      <w:r w:rsidRPr="002B6CB8">
        <w:rPr>
          <w:rFonts w:ascii="Arial" w:hAnsi="Arial" w:cs="Arial"/>
          <w:b/>
          <w:bCs/>
          <w:color w:val="000000" w:themeColor="text1"/>
          <w:sz w:val="20"/>
          <w:szCs w:val="20"/>
          <w:lang w:bidi="en-US"/>
        </w:rPr>
        <w:t>Disclosure of ownership</w:t>
      </w:r>
    </w:p>
    <w:bookmarkEnd w:id="3"/>
    <w:p w14:paraId="3A197388" w14:textId="0C162159" w:rsidR="009E20DE" w:rsidRPr="00B0265E" w:rsidRDefault="002B6CB8" w:rsidP="002B6CB8">
      <w:pPr>
        <w:spacing w:after="120" w:line="240" w:lineRule="auto"/>
        <w:ind w:left="360"/>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Pr>
          <w:rFonts w:ascii="Arial" w:hAnsi="Arial" w:cs="Arial"/>
          <w:color w:val="000000" w:themeColor="text1"/>
          <w:sz w:val="20"/>
          <w:szCs w:val="20"/>
          <w:lang w:bidi="en-US"/>
        </w:rPr>
        <w:t>,</w:t>
      </w:r>
      <w:r w:rsidRPr="00CF69DF">
        <w:rPr>
          <w:rFonts w:ascii="Arial" w:hAnsi="Arial" w:cs="Arial"/>
          <w:color w:val="000000" w:themeColor="text1"/>
          <w:sz w:val="20"/>
          <w:szCs w:val="20"/>
          <w:lang w:bidi="en-US"/>
        </w:rPr>
        <w:t xml:space="preserve"> </w:t>
      </w:r>
      <w:r>
        <w:rPr>
          <w:rFonts w:ascii="Arial" w:hAnsi="Arial" w:cs="Arial"/>
          <w:color w:val="000000" w:themeColor="text1"/>
          <w:sz w:val="20"/>
          <w:szCs w:val="20"/>
          <w:lang w:bidi="en-US"/>
        </w:rPr>
        <w:t>if applicable,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F50F9B">
        <w:rPr>
          <w:rFonts w:ascii="Arial" w:hAnsi="Arial" w:cs="Arial"/>
          <w:color w:val="000000" w:themeColor="text1"/>
          <w:sz w:val="20"/>
          <w:szCs w:val="20"/>
          <w:lang w:bidi="en-US"/>
        </w:rPr>
        <w:t xml:space="preserve">ownership information </w:t>
      </w:r>
      <w:r w:rsidRPr="00CF69DF">
        <w:rPr>
          <w:rFonts w:ascii="Arial" w:hAnsi="Arial" w:cs="Arial"/>
          <w:color w:val="000000" w:themeColor="text1"/>
          <w:sz w:val="20"/>
          <w:szCs w:val="20"/>
          <w:lang w:bidi="en-US"/>
        </w:rPr>
        <w:t>as an attachment to this Application.</w:t>
      </w:r>
    </w:p>
    <w:p w14:paraId="70E5A78B" w14:textId="09DBB11A" w:rsidR="002B6CB8" w:rsidRDefault="00177A54" w:rsidP="00EF0F01">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530336961"/>
          <w14:checkbox>
            <w14:checked w14:val="0"/>
            <w14:checkedState w14:val="2612" w14:font="MS Gothic"/>
            <w14:uncheckedState w14:val="2610" w14:font="MS Gothic"/>
          </w14:checkbox>
        </w:sdtPr>
        <w:sdtEndPr/>
        <w:sdtContent>
          <w:r w:rsidR="002B6CB8" w:rsidRPr="00E6446A">
            <w:rPr>
              <w:rFonts w:ascii="Segoe UI Symbol" w:eastAsia="MS Gothic" w:hAnsi="Segoe UI Symbol" w:cs="Segoe UI Symbol"/>
              <w:color w:val="4D4D4F"/>
              <w:sz w:val="20"/>
              <w:szCs w:val="20"/>
              <w:lang w:bidi="en-US"/>
            </w:rPr>
            <w:t>☐</w:t>
          </w:r>
        </w:sdtContent>
      </w:sdt>
      <w:r w:rsidR="002B6CB8" w:rsidRPr="00E6446A">
        <w:rPr>
          <w:rFonts w:ascii="Arial" w:hAnsi="Arial" w:cs="Arial"/>
          <w:color w:val="4D4D4F"/>
          <w:sz w:val="20"/>
          <w:szCs w:val="20"/>
          <w:lang w:bidi="en-US"/>
        </w:rPr>
        <w:tab/>
      </w:r>
      <w:r w:rsidR="002B6CB8" w:rsidRPr="002B6CB8">
        <w:rPr>
          <w:rFonts w:ascii="Arial" w:hAnsi="Arial" w:cs="Arial"/>
          <w:color w:val="000000" w:themeColor="text1"/>
          <w:sz w:val="20"/>
          <w:szCs w:val="20"/>
          <w:lang w:bidi="en-US"/>
        </w:rPr>
        <w:t>If the property is not located in the public ROW, a current certificate from</w:t>
      </w:r>
      <w:r w:rsidR="002B6CB8">
        <w:rPr>
          <w:rFonts w:ascii="Arial" w:hAnsi="Arial" w:cs="Arial"/>
          <w:color w:val="000000" w:themeColor="text1"/>
          <w:sz w:val="20"/>
          <w:szCs w:val="20"/>
          <w:lang w:bidi="en-US"/>
        </w:rPr>
        <w:t xml:space="preserve"> </w:t>
      </w:r>
      <w:r w:rsidR="002B6CB8" w:rsidRPr="002B6CB8">
        <w:rPr>
          <w:rFonts w:ascii="Arial" w:hAnsi="Arial" w:cs="Arial"/>
          <w:color w:val="000000" w:themeColor="text1"/>
          <w:sz w:val="20"/>
          <w:szCs w:val="20"/>
          <w:lang w:bidi="en-US"/>
        </w:rPr>
        <w:t>a title insurance company or attorney licensed in the State which shall set forth the names of all</w:t>
      </w:r>
      <w:r w:rsidR="002B6CB8">
        <w:rPr>
          <w:rFonts w:ascii="Arial" w:hAnsi="Arial" w:cs="Arial"/>
          <w:color w:val="000000" w:themeColor="text1"/>
          <w:sz w:val="20"/>
          <w:szCs w:val="20"/>
          <w:lang w:bidi="en-US"/>
        </w:rPr>
        <w:t xml:space="preserve"> </w:t>
      </w:r>
      <w:r w:rsidR="002B6CB8" w:rsidRPr="002B6CB8">
        <w:rPr>
          <w:rFonts w:ascii="Arial" w:hAnsi="Arial" w:cs="Arial"/>
          <w:color w:val="000000" w:themeColor="text1"/>
          <w:sz w:val="20"/>
          <w:szCs w:val="20"/>
          <w:lang w:bidi="en-US"/>
        </w:rPr>
        <w:t>owners of property included in the application and shall include a list of all mortgages, judgments,</w:t>
      </w:r>
      <w:r w:rsidR="002B6CB8">
        <w:rPr>
          <w:rFonts w:ascii="Arial" w:hAnsi="Arial" w:cs="Arial"/>
          <w:color w:val="000000" w:themeColor="text1"/>
          <w:sz w:val="20"/>
          <w:szCs w:val="20"/>
          <w:lang w:bidi="en-US"/>
        </w:rPr>
        <w:t xml:space="preserve"> </w:t>
      </w:r>
      <w:r w:rsidR="002B6CB8" w:rsidRPr="002B6CB8">
        <w:rPr>
          <w:rFonts w:ascii="Arial" w:hAnsi="Arial" w:cs="Arial"/>
          <w:color w:val="000000" w:themeColor="text1"/>
          <w:sz w:val="20"/>
          <w:szCs w:val="20"/>
          <w:lang w:bidi="en-US"/>
        </w:rPr>
        <w:t>liens, contracts, easements, or agreements of record that affect the property. At the Town's option,</w:t>
      </w:r>
      <w:r w:rsidR="002B6CB8">
        <w:rPr>
          <w:rFonts w:ascii="Arial" w:hAnsi="Arial" w:cs="Arial"/>
          <w:color w:val="000000" w:themeColor="text1"/>
          <w:sz w:val="20"/>
          <w:szCs w:val="20"/>
          <w:lang w:bidi="en-US"/>
        </w:rPr>
        <w:t xml:space="preserve"> </w:t>
      </w:r>
      <w:r w:rsidR="002B6CB8" w:rsidRPr="002B6CB8">
        <w:rPr>
          <w:rFonts w:ascii="Arial" w:hAnsi="Arial" w:cs="Arial"/>
          <w:color w:val="000000" w:themeColor="text1"/>
          <w:sz w:val="20"/>
          <w:szCs w:val="20"/>
          <w:lang w:bidi="en-US"/>
        </w:rPr>
        <w:t>the holders or owners of such mortgages, judgments, liens, contracts, easements, or agreements</w:t>
      </w:r>
      <w:r w:rsidR="002B6CB8">
        <w:rPr>
          <w:rFonts w:ascii="Arial" w:hAnsi="Arial" w:cs="Arial"/>
          <w:color w:val="000000" w:themeColor="text1"/>
          <w:sz w:val="20"/>
          <w:szCs w:val="20"/>
          <w:lang w:bidi="en-US"/>
        </w:rPr>
        <w:t xml:space="preserve"> </w:t>
      </w:r>
      <w:r w:rsidR="002B6CB8" w:rsidRPr="002B6CB8">
        <w:rPr>
          <w:rFonts w:ascii="Arial" w:hAnsi="Arial" w:cs="Arial"/>
          <w:color w:val="000000" w:themeColor="text1"/>
          <w:sz w:val="20"/>
          <w:szCs w:val="20"/>
          <w:lang w:bidi="en-US"/>
        </w:rPr>
        <w:t>of record may be required to consent to the application before it is acted upon by the Town.</w:t>
      </w:r>
    </w:p>
    <w:p w14:paraId="2323C18A" w14:textId="0CB8A62D" w:rsidR="00EF0F01" w:rsidRDefault="00EF0F01" w:rsidP="00EF0F01">
      <w:pPr>
        <w:numPr>
          <w:ilvl w:val="0"/>
          <w:numId w:val="2"/>
        </w:numPr>
        <w:spacing w:after="120" w:line="240" w:lineRule="auto"/>
        <w:ind w:left="360" w:hanging="360"/>
        <w:rPr>
          <w:rFonts w:ascii="Arial" w:hAnsi="Arial" w:cs="Arial"/>
          <w:b/>
          <w:bCs/>
          <w:color w:val="000000" w:themeColor="text1"/>
          <w:sz w:val="20"/>
          <w:szCs w:val="20"/>
          <w:lang w:bidi="en-US"/>
        </w:rPr>
      </w:pPr>
      <w:r w:rsidRPr="00EF0F01">
        <w:rPr>
          <w:rFonts w:ascii="Arial" w:hAnsi="Arial" w:cs="Arial"/>
          <w:b/>
          <w:bCs/>
          <w:color w:val="000000" w:themeColor="text1"/>
          <w:sz w:val="20"/>
          <w:szCs w:val="20"/>
          <w:lang w:bidi="en-US"/>
        </w:rPr>
        <w:lastRenderedPageBreak/>
        <w:t>Written description</w:t>
      </w:r>
    </w:p>
    <w:p w14:paraId="1ED6EBBC" w14:textId="34C976BA" w:rsidR="00AD1CF7" w:rsidRPr="00B0265E" w:rsidRDefault="00AD1CF7" w:rsidP="00AD1CF7">
      <w:pPr>
        <w:spacing w:after="120" w:line="240" w:lineRule="auto"/>
        <w:ind w:left="360"/>
        <w:jc w:val="both"/>
        <w:rPr>
          <w:rFonts w:ascii="Arial" w:hAnsi="Arial" w:cs="Arial"/>
          <w:b/>
          <w:bCs/>
          <w:color w:val="000000" w:themeColor="text1"/>
          <w:sz w:val="20"/>
          <w:szCs w:val="20"/>
          <w:lang w:bidi="en-US"/>
        </w:rPr>
      </w:pPr>
      <w:bookmarkStart w:id="4" w:name="_Hlk70781826"/>
      <w:r w:rsidRPr="00CF69DF">
        <w:rPr>
          <w:rFonts w:ascii="Arial" w:hAnsi="Arial" w:cs="Arial"/>
          <w:color w:val="000000" w:themeColor="text1"/>
          <w:sz w:val="20"/>
          <w:szCs w:val="20"/>
          <w:lang w:bidi="en-US"/>
        </w:rPr>
        <w:t>Please check the box</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information required as an attachment to this Application.</w:t>
      </w:r>
    </w:p>
    <w:p w14:paraId="436D9F19" w14:textId="0DDDE5F7" w:rsidR="00900257" w:rsidRPr="00E6446A" w:rsidRDefault="00177A54" w:rsidP="00AD1CF7">
      <w:pPr>
        <w:spacing w:after="240" w:line="240" w:lineRule="auto"/>
        <w:ind w:left="720" w:hanging="360"/>
        <w:jc w:val="both"/>
        <w:rPr>
          <w:rFonts w:ascii="Arial" w:hAnsi="Arial" w:cs="Arial"/>
          <w:color w:val="4D4D4F"/>
          <w:sz w:val="20"/>
          <w:szCs w:val="20"/>
          <w:lang w:bidi="en-US"/>
        </w:rPr>
      </w:pPr>
      <w:sdt>
        <w:sdtPr>
          <w:rPr>
            <w:rFonts w:ascii="Arial" w:hAnsi="Arial" w:cs="Arial"/>
            <w:color w:val="4D4D4F"/>
            <w:sz w:val="20"/>
            <w:szCs w:val="20"/>
            <w:lang w:bidi="en-US"/>
          </w:rPr>
          <w:id w:val="1719478068"/>
          <w14:checkbox>
            <w14:checked w14:val="0"/>
            <w14:checkedState w14:val="2612" w14:font="MS Gothic"/>
            <w14:uncheckedState w14:val="2610" w14:font="MS Gothic"/>
          </w14:checkbox>
        </w:sdtPr>
        <w:sdtEndPr/>
        <w:sdtContent>
          <w:r w:rsidR="00AD1CF7" w:rsidRPr="00E6446A">
            <w:rPr>
              <w:rFonts w:ascii="Segoe UI Symbol" w:eastAsia="MS Gothic" w:hAnsi="Segoe UI Symbol" w:cs="Segoe UI Symbol"/>
              <w:color w:val="4D4D4F"/>
              <w:sz w:val="20"/>
              <w:szCs w:val="20"/>
              <w:lang w:bidi="en-US"/>
            </w:rPr>
            <w:t>☐</w:t>
          </w:r>
        </w:sdtContent>
      </w:sdt>
      <w:r w:rsidR="00AD1CF7" w:rsidRPr="00E6446A">
        <w:rPr>
          <w:rFonts w:ascii="Arial" w:hAnsi="Arial" w:cs="Arial"/>
          <w:color w:val="4D4D4F"/>
          <w:sz w:val="20"/>
          <w:szCs w:val="20"/>
          <w:lang w:bidi="en-US"/>
        </w:rPr>
        <w:tab/>
      </w:r>
      <w:r w:rsidR="00AD1CF7" w:rsidRPr="00AD1CF7">
        <w:rPr>
          <w:rFonts w:ascii="Arial" w:hAnsi="Arial" w:cs="Arial"/>
          <w:color w:val="000000" w:themeColor="text1"/>
          <w:sz w:val="20"/>
          <w:szCs w:val="20"/>
          <w:lang w:bidi="en-US"/>
        </w:rPr>
        <w:t>A written description of the propos</w:t>
      </w:r>
      <w:r w:rsidR="003D3A8E">
        <w:rPr>
          <w:rFonts w:ascii="Arial" w:hAnsi="Arial" w:cs="Arial"/>
          <w:color w:val="000000" w:themeColor="text1"/>
          <w:sz w:val="20"/>
          <w:szCs w:val="20"/>
          <w:lang w:bidi="en-US"/>
        </w:rPr>
        <w:t>ed development</w:t>
      </w:r>
      <w:r w:rsidR="00AD1CF7" w:rsidRPr="00AD1CF7">
        <w:rPr>
          <w:rFonts w:ascii="Arial" w:hAnsi="Arial" w:cs="Arial"/>
          <w:color w:val="000000" w:themeColor="text1"/>
          <w:sz w:val="20"/>
          <w:szCs w:val="20"/>
          <w:lang w:bidi="en-US"/>
        </w:rPr>
        <w:t xml:space="preserve"> and an explanation, in written, graphic,</w:t>
      </w:r>
      <w:r w:rsidR="00AD1CF7">
        <w:rPr>
          <w:rFonts w:ascii="Arial" w:hAnsi="Arial" w:cs="Arial"/>
          <w:color w:val="000000" w:themeColor="text1"/>
          <w:sz w:val="20"/>
          <w:szCs w:val="20"/>
          <w:lang w:bidi="en-US"/>
        </w:rPr>
        <w:t xml:space="preserve"> </w:t>
      </w:r>
      <w:r w:rsidR="00AD1CF7" w:rsidRPr="00AD1CF7">
        <w:rPr>
          <w:rFonts w:ascii="Arial" w:hAnsi="Arial" w:cs="Arial"/>
          <w:color w:val="000000" w:themeColor="text1"/>
          <w:sz w:val="20"/>
          <w:szCs w:val="20"/>
          <w:lang w:bidi="en-US"/>
        </w:rPr>
        <w:t>or model form, of how the proposed development complies with the review standards applicable</w:t>
      </w:r>
      <w:r w:rsidR="00AD1CF7">
        <w:rPr>
          <w:rFonts w:ascii="Arial" w:hAnsi="Arial" w:cs="Arial"/>
          <w:color w:val="000000" w:themeColor="text1"/>
          <w:sz w:val="20"/>
          <w:szCs w:val="20"/>
          <w:lang w:bidi="en-US"/>
        </w:rPr>
        <w:t xml:space="preserve"> </w:t>
      </w:r>
      <w:r w:rsidR="00AD1CF7" w:rsidRPr="00AD1CF7">
        <w:rPr>
          <w:rFonts w:ascii="Arial" w:hAnsi="Arial" w:cs="Arial"/>
          <w:color w:val="000000" w:themeColor="text1"/>
          <w:sz w:val="20"/>
          <w:szCs w:val="20"/>
          <w:lang w:bidi="en-US"/>
        </w:rPr>
        <w:t>to the application, found in the applicable Section of Article V of Chapter 16A of the Town’s Code</w:t>
      </w:r>
      <w:r w:rsidR="00AD1CF7" w:rsidRPr="002B6CB8">
        <w:rPr>
          <w:rFonts w:ascii="Arial" w:hAnsi="Arial" w:cs="Arial"/>
          <w:color w:val="000000" w:themeColor="text1"/>
          <w:sz w:val="20"/>
          <w:szCs w:val="20"/>
          <w:lang w:bidi="en-US"/>
        </w:rPr>
        <w:t>.</w:t>
      </w:r>
      <w:bookmarkEnd w:id="4"/>
    </w:p>
    <w:p w14:paraId="71CCFEF2" w14:textId="18C91FB2" w:rsidR="00AE452C" w:rsidRDefault="00AE452C" w:rsidP="00AE452C">
      <w:pPr>
        <w:numPr>
          <w:ilvl w:val="0"/>
          <w:numId w:val="2"/>
        </w:numPr>
        <w:spacing w:after="120" w:line="240" w:lineRule="auto"/>
        <w:ind w:left="360" w:hanging="360"/>
        <w:rPr>
          <w:rFonts w:ascii="Arial" w:hAnsi="Arial" w:cs="Arial"/>
          <w:b/>
          <w:bCs/>
          <w:color w:val="000000" w:themeColor="text1"/>
          <w:sz w:val="20"/>
          <w:szCs w:val="20"/>
          <w:lang w:bidi="en-US"/>
        </w:rPr>
      </w:pPr>
      <w:bookmarkStart w:id="5" w:name="_Hlk70797335"/>
      <w:r w:rsidRPr="00AE452C">
        <w:rPr>
          <w:rFonts w:ascii="Arial" w:hAnsi="Arial" w:cs="Arial"/>
          <w:b/>
          <w:bCs/>
          <w:color w:val="000000" w:themeColor="text1"/>
          <w:sz w:val="20"/>
          <w:szCs w:val="20"/>
          <w:lang w:bidi="en-US"/>
        </w:rPr>
        <w:t>Vicinity map</w:t>
      </w:r>
    </w:p>
    <w:p w14:paraId="67E4B6D3" w14:textId="75077874" w:rsidR="00AE452C" w:rsidRPr="00B0265E" w:rsidRDefault="00AE452C" w:rsidP="00AE452C">
      <w:pPr>
        <w:spacing w:after="120" w:line="240" w:lineRule="auto"/>
        <w:ind w:left="360"/>
        <w:jc w:val="both"/>
        <w:rPr>
          <w:rFonts w:ascii="Arial" w:hAnsi="Arial" w:cs="Arial"/>
          <w:b/>
          <w:bCs/>
          <w:color w:val="000000" w:themeColor="text1"/>
          <w:sz w:val="20"/>
          <w:szCs w:val="20"/>
          <w:lang w:bidi="en-US"/>
        </w:rPr>
      </w:pPr>
      <w:bookmarkStart w:id="6" w:name="_Hlk70797405"/>
      <w:bookmarkEnd w:id="5"/>
      <w:r w:rsidRPr="00CF69DF">
        <w:rPr>
          <w:rFonts w:ascii="Arial" w:hAnsi="Arial" w:cs="Arial"/>
          <w:color w:val="000000" w:themeColor="text1"/>
          <w:sz w:val="20"/>
          <w:szCs w:val="20"/>
          <w:lang w:bidi="en-US"/>
        </w:rPr>
        <w:t>Please check the box</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3D3A8E">
        <w:rPr>
          <w:rFonts w:ascii="Arial" w:hAnsi="Arial" w:cs="Arial"/>
          <w:color w:val="000000" w:themeColor="text1"/>
          <w:sz w:val="20"/>
          <w:szCs w:val="20"/>
          <w:lang w:bidi="en-US"/>
        </w:rPr>
        <w:t xml:space="preserve">vicinity map </w:t>
      </w:r>
      <w:r w:rsidRPr="00CF69DF">
        <w:rPr>
          <w:rFonts w:ascii="Arial" w:hAnsi="Arial" w:cs="Arial"/>
          <w:color w:val="000000" w:themeColor="text1"/>
          <w:sz w:val="20"/>
          <w:szCs w:val="20"/>
          <w:lang w:bidi="en-US"/>
        </w:rPr>
        <w:t>as an attachment to this Application.</w:t>
      </w:r>
    </w:p>
    <w:p w14:paraId="62247119" w14:textId="44ED6DA1" w:rsidR="00900257" w:rsidRPr="00E6446A" w:rsidRDefault="00177A54" w:rsidP="00237EB2">
      <w:pPr>
        <w:spacing w:after="120" w:line="240" w:lineRule="auto"/>
        <w:ind w:left="720" w:hanging="360"/>
        <w:jc w:val="both"/>
        <w:rPr>
          <w:rFonts w:ascii="Arial" w:hAnsi="Arial" w:cs="Arial"/>
          <w:color w:val="4D4D4F"/>
          <w:sz w:val="20"/>
          <w:szCs w:val="20"/>
          <w:lang w:bidi="en-US"/>
        </w:rPr>
      </w:pPr>
      <w:sdt>
        <w:sdtPr>
          <w:rPr>
            <w:rFonts w:ascii="Arial" w:hAnsi="Arial" w:cs="Arial"/>
            <w:color w:val="4D4D4F"/>
            <w:sz w:val="20"/>
            <w:szCs w:val="20"/>
            <w:lang w:bidi="en-US"/>
          </w:rPr>
          <w:id w:val="-1769531780"/>
          <w14:checkbox>
            <w14:checked w14:val="0"/>
            <w14:checkedState w14:val="2612" w14:font="MS Gothic"/>
            <w14:uncheckedState w14:val="2610" w14:font="MS Gothic"/>
          </w14:checkbox>
        </w:sdtPr>
        <w:sdtEndPr/>
        <w:sdtContent>
          <w:r w:rsidR="00AE452C" w:rsidRPr="00E6446A">
            <w:rPr>
              <w:rFonts w:ascii="Segoe UI Symbol" w:eastAsia="MS Gothic" w:hAnsi="Segoe UI Symbol" w:cs="Segoe UI Symbol"/>
              <w:color w:val="4D4D4F"/>
              <w:sz w:val="20"/>
              <w:szCs w:val="20"/>
              <w:lang w:bidi="en-US"/>
            </w:rPr>
            <w:t>☐</w:t>
          </w:r>
        </w:sdtContent>
      </w:sdt>
      <w:r w:rsidR="00AE452C" w:rsidRPr="00E6446A">
        <w:rPr>
          <w:rFonts w:ascii="Arial" w:hAnsi="Arial" w:cs="Arial"/>
          <w:color w:val="4D4D4F"/>
          <w:sz w:val="20"/>
          <w:szCs w:val="20"/>
          <w:lang w:bidi="en-US"/>
        </w:rPr>
        <w:tab/>
      </w:r>
      <w:r w:rsidR="00AE452C" w:rsidRPr="00AE452C">
        <w:rPr>
          <w:rFonts w:ascii="Arial" w:hAnsi="Arial" w:cs="Arial"/>
          <w:color w:val="000000" w:themeColor="text1"/>
          <w:sz w:val="20"/>
          <w:szCs w:val="20"/>
          <w:lang w:bidi="en-US"/>
        </w:rPr>
        <w:t>An eight and one-half inch by eleven-inch (8½" x 11") vicinity map locating the</w:t>
      </w:r>
      <w:r w:rsidR="00AE452C">
        <w:rPr>
          <w:rFonts w:ascii="Arial" w:hAnsi="Arial" w:cs="Arial"/>
          <w:color w:val="000000" w:themeColor="text1"/>
          <w:sz w:val="20"/>
          <w:szCs w:val="20"/>
          <w:lang w:bidi="en-US"/>
        </w:rPr>
        <w:t xml:space="preserve"> </w:t>
      </w:r>
      <w:r w:rsidR="00AE452C" w:rsidRPr="00AE452C">
        <w:rPr>
          <w:rFonts w:ascii="Arial" w:hAnsi="Arial" w:cs="Arial"/>
          <w:color w:val="000000" w:themeColor="text1"/>
          <w:sz w:val="20"/>
          <w:szCs w:val="20"/>
          <w:lang w:bidi="en-US"/>
        </w:rPr>
        <w:t>subject parcel within the Town</w:t>
      </w:r>
      <w:bookmarkEnd w:id="6"/>
      <w:r w:rsidR="00AE452C" w:rsidRPr="002B6CB8">
        <w:rPr>
          <w:rFonts w:ascii="Arial" w:hAnsi="Arial" w:cs="Arial"/>
          <w:color w:val="000000" w:themeColor="text1"/>
          <w:sz w:val="20"/>
          <w:szCs w:val="20"/>
          <w:lang w:bidi="en-US"/>
        </w:rPr>
        <w:t>.</w:t>
      </w:r>
    </w:p>
    <w:p w14:paraId="4E238103" w14:textId="60CC9439" w:rsidR="00214D72" w:rsidRDefault="00214D72" w:rsidP="00214D72">
      <w:pPr>
        <w:spacing w:after="240" w:line="240" w:lineRule="auto"/>
        <w:ind w:left="360"/>
        <w:jc w:val="both"/>
        <w:rPr>
          <w:rFonts w:ascii="Arial" w:hAnsi="Arial" w:cs="Arial"/>
          <w:sz w:val="20"/>
          <w:szCs w:val="20"/>
        </w:rPr>
      </w:pPr>
      <w:r w:rsidRPr="00214D72">
        <w:rPr>
          <w:rFonts w:ascii="Arial" w:hAnsi="Arial" w:cs="Arial"/>
          <w:sz w:val="20"/>
          <w:szCs w:val="20"/>
          <w:u w:val="single"/>
        </w:rPr>
        <w:t>Other maps</w:t>
      </w:r>
      <w:r w:rsidRPr="00214D72">
        <w:rPr>
          <w:rFonts w:ascii="Arial" w:hAnsi="Arial" w:cs="Arial"/>
          <w:sz w:val="20"/>
          <w:szCs w:val="20"/>
        </w:rPr>
        <w:t xml:space="preserve">. </w:t>
      </w:r>
      <w:r>
        <w:rPr>
          <w:rFonts w:ascii="Arial" w:hAnsi="Arial" w:cs="Arial"/>
          <w:sz w:val="20"/>
          <w:szCs w:val="20"/>
        </w:rPr>
        <w:t>It is important that the applicant note that a</w:t>
      </w:r>
      <w:r w:rsidRPr="00214D72">
        <w:rPr>
          <w:rFonts w:ascii="Arial" w:hAnsi="Arial" w:cs="Arial"/>
          <w:sz w:val="20"/>
          <w:szCs w:val="20"/>
        </w:rPr>
        <w:t xml:space="preserve">ll other maps required for the application shall be prepared at a scale of one-inch equals one hundred feet (1" = 100') or larger, on sheets no larger than thirty inches by forty-two inches (30" x 42"), with an unencumbered margin of one and one-half inches (1.5") on the left-hand side of the sheet and one-half inch (0.5") around the other three (3) sides of the sheet. Sheets of twenty-four by thirty-six inches (24" x 36") are preferred. If it is necessary to place information on more than one (1) sheet, an index shall be included on the first sheet. Report-size versions of all maps, reduced to a sheet </w:t>
      </w:r>
      <w:r w:rsidR="0047777C">
        <w:rPr>
          <w:rFonts w:ascii="Arial" w:hAnsi="Arial" w:cs="Arial"/>
          <w:sz w:val="20"/>
          <w:szCs w:val="20"/>
        </w:rPr>
        <w:t>eleven</w:t>
      </w:r>
      <w:r w:rsidRPr="00214D72">
        <w:rPr>
          <w:rFonts w:ascii="Arial" w:hAnsi="Arial" w:cs="Arial"/>
          <w:sz w:val="20"/>
          <w:szCs w:val="20"/>
        </w:rPr>
        <w:t xml:space="preserve"> inches by seventeen</w:t>
      </w:r>
      <w:r>
        <w:rPr>
          <w:rFonts w:ascii="Arial" w:hAnsi="Arial" w:cs="Arial"/>
          <w:sz w:val="20"/>
          <w:szCs w:val="20"/>
        </w:rPr>
        <w:t xml:space="preserve"> </w:t>
      </w:r>
      <w:r w:rsidRPr="00214D72">
        <w:rPr>
          <w:rFonts w:ascii="Arial" w:hAnsi="Arial" w:cs="Arial"/>
          <w:sz w:val="20"/>
          <w:szCs w:val="20"/>
        </w:rPr>
        <w:t>inches (11" x 17"), shall also be submitted.</w:t>
      </w:r>
    </w:p>
    <w:p w14:paraId="5BC2C693" w14:textId="7DA1EE05" w:rsidR="00400ED5" w:rsidRDefault="00400ED5" w:rsidP="00830349">
      <w:pPr>
        <w:keepNext/>
        <w:numPr>
          <w:ilvl w:val="0"/>
          <w:numId w:val="2"/>
        </w:numPr>
        <w:spacing w:after="120" w:line="240" w:lineRule="auto"/>
        <w:ind w:left="360" w:hanging="360"/>
        <w:rPr>
          <w:rFonts w:ascii="Arial" w:hAnsi="Arial" w:cs="Arial"/>
          <w:b/>
          <w:bCs/>
          <w:color w:val="000000" w:themeColor="text1"/>
          <w:sz w:val="20"/>
          <w:szCs w:val="20"/>
          <w:lang w:bidi="en-US"/>
        </w:rPr>
      </w:pPr>
      <w:r w:rsidRPr="00400ED5">
        <w:rPr>
          <w:rFonts w:ascii="Arial" w:hAnsi="Arial" w:cs="Arial"/>
          <w:b/>
          <w:bCs/>
          <w:color w:val="000000" w:themeColor="text1"/>
          <w:sz w:val="20"/>
          <w:szCs w:val="20"/>
          <w:lang w:bidi="en-US"/>
        </w:rPr>
        <w:t>Building Permit</w:t>
      </w:r>
    </w:p>
    <w:p w14:paraId="6F600D84" w14:textId="7A775BB2" w:rsidR="00400ED5" w:rsidRPr="00B0265E" w:rsidRDefault="00400ED5" w:rsidP="00830349">
      <w:pPr>
        <w:keepNext/>
        <w:spacing w:after="120" w:line="240" w:lineRule="auto"/>
        <w:ind w:left="360"/>
        <w:jc w:val="both"/>
        <w:rPr>
          <w:rFonts w:ascii="Arial" w:hAnsi="Arial" w:cs="Arial"/>
          <w:b/>
          <w:bCs/>
          <w:color w:val="000000" w:themeColor="text1"/>
          <w:sz w:val="20"/>
          <w:szCs w:val="20"/>
          <w:lang w:bidi="en-US"/>
        </w:rPr>
      </w:pPr>
      <w:bookmarkStart w:id="7" w:name="_Hlk70797795"/>
      <w:r w:rsidRPr="00CF69DF">
        <w:rPr>
          <w:rFonts w:ascii="Arial" w:hAnsi="Arial" w:cs="Arial"/>
          <w:color w:val="000000" w:themeColor="text1"/>
          <w:sz w:val="20"/>
          <w:szCs w:val="20"/>
          <w:lang w:bidi="en-US"/>
        </w:rPr>
        <w:t>Please check the box</w:t>
      </w:r>
      <w:r w:rsidR="00BE5355">
        <w:rPr>
          <w:rFonts w:ascii="Arial" w:hAnsi="Arial" w:cs="Arial"/>
          <w:color w:val="000000" w:themeColor="text1"/>
          <w:sz w:val="20"/>
          <w:szCs w:val="20"/>
          <w:lang w:bidi="en-US"/>
        </w:rPr>
        <w:t>, if applicable,</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8B3B3D">
        <w:rPr>
          <w:rFonts w:ascii="Arial" w:hAnsi="Arial" w:cs="Arial"/>
          <w:color w:val="000000" w:themeColor="text1"/>
          <w:sz w:val="20"/>
          <w:szCs w:val="20"/>
          <w:lang w:bidi="en-US"/>
        </w:rPr>
        <w:t xml:space="preserve">permit or permit application </w:t>
      </w:r>
      <w:r w:rsidRPr="00CF69DF">
        <w:rPr>
          <w:rFonts w:ascii="Arial" w:hAnsi="Arial" w:cs="Arial"/>
          <w:color w:val="000000" w:themeColor="text1"/>
          <w:sz w:val="20"/>
          <w:szCs w:val="20"/>
          <w:lang w:bidi="en-US"/>
        </w:rPr>
        <w:t>as an attachment to this Application.</w:t>
      </w:r>
    </w:p>
    <w:p w14:paraId="53FB3DFE" w14:textId="1636F535" w:rsidR="00400ED5" w:rsidRDefault="00177A54" w:rsidP="00400ED5">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2063978782"/>
          <w14:checkbox>
            <w14:checked w14:val="0"/>
            <w14:checkedState w14:val="2612" w14:font="MS Gothic"/>
            <w14:uncheckedState w14:val="2610" w14:font="MS Gothic"/>
          </w14:checkbox>
        </w:sdtPr>
        <w:sdtEndPr/>
        <w:sdtContent>
          <w:r w:rsidR="00400ED5" w:rsidRPr="00E6446A">
            <w:rPr>
              <w:rFonts w:ascii="Segoe UI Symbol" w:eastAsia="MS Gothic" w:hAnsi="Segoe UI Symbol" w:cs="Segoe UI Symbol"/>
              <w:color w:val="4D4D4F"/>
              <w:sz w:val="20"/>
              <w:szCs w:val="20"/>
              <w:lang w:bidi="en-US"/>
            </w:rPr>
            <w:t>☐</w:t>
          </w:r>
        </w:sdtContent>
      </w:sdt>
      <w:r w:rsidR="00400ED5" w:rsidRPr="00E6446A">
        <w:rPr>
          <w:rFonts w:ascii="Arial" w:hAnsi="Arial" w:cs="Arial"/>
          <w:color w:val="4D4D4F"/>
          <w:sz w:val="20"/>
          <w:szCs w:val="20"/>
          <w:lang w:bidi="en-US"/>
        </w:rPr>
        <w:tab/>
      </w:r>
      <w:r w:rsidR="00400ED5" w:rsidRPr="00400ED5">
        <w:rPr>
          <w:rFonts w:ascii="Arial" w:hAnsi="Arial" w:cs="Arial"/>
          <w:color w:val="000000" w:themeColor="text1"/>
          <w:sz w:val="20"/>
          <w:szCs w:val="20"/>
          <w:lang w:bidi="en-US"/>
        </w:rPr>
        <w:t>A Building Permit shall be submitted concurrently with the Development Application. Depending</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on the nature of project, a full Building Permit may be necessary. A contractor for the proposed work must</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be identified with the submitted application. A Building Permit without an identified</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contractor will be deemed incomplete – and the application will be tolled until the contractor is</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identified</w:t>
      </w:r>
      <w:bookmarkEnd w:id="7"/>
      <w:r w:rsidR="00400ED5">
        <w:rPr>
          <w:rFonts w:ascii="Arial" w:hAnsi="Arial" w:cs="Arial"/>
          <w:color w:val="000000" w:themeColor="text1"/>
          <w:sz w:val="20"/>
          <w:szCs w:val="20"/>
          <w:lang w:bidi="en-US"/>
        </w:rPr>
        <w:t>.</w:t>
      </w:r>
    </w:p>
    <w:p w14:paraId="78D63012" w14:textId="7A85CCD9" w:rsidR="00C32225" w:rsidRDefault="00C32225" w:rsidP="00C32225">
      <w:pPr>
        <w:keepNext/>
        <w:numPr>
          <w:ilvl w:val="0"/>
          <w:numId w:val="2"/>
        </w:numPr>
        <w:spacing w:after="120" w:line="240" w:lineRule="auto"/>
        <w:ind w:left="360" w:hanging="360"/>
        <w:rPr>
          <w:rFonts w:ascii="Arial" w:hAnsi="Arial" w:cs="Arial"/>
          <w:b/>
          <w:bCs/>
          <w:color w:val="000000" w:themeColor="text1"/>
          <w:sz w:val="20"/>
          <w:szCs w:val="20"/>
          <w:lang w:bidi="en-US"/>
        </w:rPr>
      </w:pPr>
      <w:r w:rsidRPr="00C32225">
        <w:rPr>
          <w:rFonts w:ascii="Arial" w:hAnsi="Arial" w:cs="Arial"/>
          <w:b/>
          <w:bCs/>
          <w:color w:val="000000" w:themeColor="text1"/>
          <w:sz w:val="20"/>
          <w:szCs w:val="20"/>
          <w:lang w:bidi="en-US"/>
        </w:rPr>
        <w:t xml:space="preserve">Electrical </w:t>
      </w:r>
      <w:r w:rsidRPr="00400ED5">
        <w:rPr>
          <w:rFonts w:ascii="Arial" w:hAnsi="Arial" w:cs="Arial"/>
          <w:b/>
          <w:bCs/>
          <w:color w:val="000000" w:themeColor="text1"/>
          <w:sz w:val="20"/>
          <w:szCs w:val="20"/>
          <w:lang w:bidi="en-US"/>
        </w:rPr>
        <w:t>Permit</w:t>
      </w:r>
    </w:p>
    <w:p w14:paraId="1EB9B1B5" w14:textId="74A8C83B" w:rsidR="00830E3A" w:rsidRPr="00B0265E" w:rsidRDefault="00830E3A" w:rsidP="00830E3A">
      <w:pPr>
        <w:keepNext/>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sidR="00BE5355">
        <w:rPr>
          <w:rFonts w:ascii="Arial" w:hAnsi="Arial" w:cs="Arial"/>
          <w:color w:val="000000" w:themeColor="text1"/>
          <w:sz w:val="20"/>
          <w:szCs w:val="20"/>
          <w:lang w:bidi="en-US"/>
        </w:rPr>
        <w:t>, if applicable,</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8B3B3D">
        <w:rPr>
          <w:rFonts w:ascii="Arial" w:hAnsi="Arial" w:cs="Arial"/>
          <w:color w:val="000000" w:themeColor="text1"/>
          <w:sz w:val="20"/>
          <w:szCs w:val="20"/>
          <w:lang w:bidi="en-US"/>
        </w:rPr>
        <w:t xml:space="preserve">permit or permit application </w:t>
      </w:r>
      <w:r w:rsidRPr="00CF69DF">
        <w:rPr>
          <w:rFonts w:ascii="Arial" w:hAnsi="Arial" w:cs="Arial"/>
          <w:color w:val="000000" w:themeColor="text1"/>
          <w:sz w:val="20"/>
          <w:szCs w:val="20"/>
          <w:lang w:bidi="en-US"/>
        </w:rPr>
        <w:t>as an attachment to this Application.</w:t>
      </w:r>
    </w:p>
    <w:p w14:paraId="6ACDEBA6" w14:textId="067FAE5B" w:rsidR="00C32225" w:rsidRDefault="00177A54" w:rsidP="00830E3A">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781945468"/>
          <w14:checkbox>
            <w14:checked w14:val="0"/>
            <w14:checkedState w14:val="2612" w14:font="MS Gothic"/>
            <w14:uncheckedState w14:val="2610" w14:font="MS Gothic"/>
          </w14:checkbox>
        </w:sdtPr>
        <w:sdtEndPr/>
        <w:sdtContent>
          <w:r w:rsidR="00830E3A" w:rsidRPr="00E6446A">
            <w:rPr>
              <w:rFonts w:ascii="Segoe UI Symbol" w:eastAsia="MS Gothic" w:hAnsi="Segoe UI Symbol" w:cs="Segoe UI Symbol"/>
              <w:color w:val="4D4D4F"/>
              <w:sz w:val="20"/>
              <w:szCs w:val="20"/>
              <w:lang w:bidi="en-US"/>
            </w:rPr>
            <w:t>☐</w:t>
          </w:r>
        </w:sdtContent>
      </w:sdt>
      <w:r w:rsidR="00830E3A" w:rsidRPr="00E6446A">
        <w:rPr>
          <w:rFonts w:ascii="Arial" w:hAnsi="Arial" w:cs="Arial"/>
          <w:color w:val="4D4D4F"/>
          <w:sz w:val="20"/>
          <w:szCs w:val="20"/>
          <w:lang w:bidi="en-US"/>
        </w:rPr>
        <w:tab/>
      </w:r>
      <w:r w:rsidR="00830E3A" w:rsidRPr="00400ED5">
        <w:rPr>
          <w:rFonts w:ascii="Arial" w:hAnsi="Arial" w:cs="Arial"/>
          <w:color w:val="000000" w:themeColor="text1"/>
          <w:sz w:val="20"/>
          <w:szCs w:val="20"/>
          <w:lang w:bidi="en-US"/>
        </w:rPr>
        <w:t xml:space="preserve">An </w:t>
      </w:r>
      <w:r w:rsidR="00830E3A" w:rsidRPr="00830E3A">
        <w:rPr>
          <w:rFonts w:ascii="Arial" w:hAnsi="Arial" w:cs="Arial"/>
          <w:color w:val="000000" w:themeColor="text1"/>
          <w:sz w:val="20"/>
          <w:szCs w:val="20"/>
          <w:lang w:bidi="en-US"/>
        </w:rPr>
        <w:t xml:space="preserve">Electrical </w:t>
      </w:r>
      <w:r w:rsidR="00830E3A" w:rsidRPr="00400ED5">
        <w:rPr>
          <w:rFonts w:ascii="Arial" w:hAnsi="Arial" w:cs="Arial"/>
          <w:color w:val="000000" w:themeColor="text1"/>
          <w:sz w:val="20"/>
          <w:szCs w:val="20"/>
          <w:lang w:bidi="en-US"/>
        </w:rPr>
        <w:t>Permit shall be submitted concurrently with the Development Application. Depending</w:t>
      </w:r>
      <w:r w:rsidR="00830E3A">
        <w:rPr>
          <w:rFonts w:ascii="Arial" w:hAnsi="Arial" w:cs="Arial"/>
          <w:color w:val="000000" w:themeColor="text1"/>
          <w:sz w:val="20"/>
          <w:szCs w:val="20"/>
          <w:lang w:bidi="en-US"/>
        </w:rPr>
        <w:t xml:space="preserve"> </w:t>
      </w:r>
      <w:r w:rsidR="00830E3A" w:rsidRPr="00400ED5">
        <w:rPr>
          <w:rFonts w:ascii="Arial" w:hAnsi="Arial" w:cs="Arial"/>
          <w:color w:val="000000" w:themeColor="text1"/>
          <w:sz w:val="20"/>
          <w:szCs w:val="20"/>
          <w:lang w:bidi="en-US"/>
        </w:rPr>
        <w:t xml:space="preserve">on the nature of project, a full </w:t>
      </w:r>
      <w:r w:rsidR="00830E3A" w:rsidRPr="00830E3A">
        <w:rPr>
          <w:rFonts w:ascii="Arial" w:hAnsi="Arial" w:cs="Arial"/>
          <w:color w:val="000000" w:themeColor="text1"/>
          <w:sz w:val="20"/>
          <w:szCs w:val="20"/>
          <w:lang w:bidi="en-US"/>
        </w:rPr>
        <w:t xml:space="preserve">Electrical </w:t>
      </w:r>
      <w:r w:rsidR="00830E3A" w:rsidRPr="00400ED5">
        <w:rPr>
          <w:rFonts w:ascii="Arial" w:hAnsi="Arial" w:cs="Arial"/>
          <w:color w:val="000000" w:themeColor="text1"/>
          <w:sz w:val="20"/>
          <w:szCs w:val="20"/>
          <w:lang w:bidi="en-US"/>
        </w:rPr>
        <w:t xml:space="preserve">Permit may be necessary, </w:t>
      </w:r>
      <w:r w:rsidR="00830E3A">
        <w:rPr>
          <w:rFonts w:ascii="Arial" w:hAnsi="Arial" w:cs="Arial"/>
          <w:color w:val="000000" w:themeColor="text1"/>
          <w:sz w:val="20"/>
          <w:szCs w:val="20"/>
          <w:lang w:bidi="en-US"/>
        </w:rPr>
        <w:t xml:space="preserve">which </w:t>
      </w:r>
      <w:r w:rsidR="00830E3A" w:rsidRPr="00400ED5">
        <w:rPr>
          <w:rFonts w:ascii="Arial" w:hAnsi="Arial" w:cs="Arial"/>
          <w:color w:val="000000" w:themeColor="text1"/>
          <w:sz w:val="20"/>
          <w:szCs w:val="20"/>
          <w:lang w:bidi="en-US"/>
        </w:rPr>
        <w:t>would be the case for</w:t>
      </w:r>
      <w:r w:rsidR="00830E3A">
        <w:rPr>
          <w:rFonts w:ascii="Arial" w:hAnsi="Arial" w:cs="Arial"/>
          <w:color w:val="000000" w:themeColor="text1"/>
          <w:sz w:val="20"/>
          <w:szCs w:val="20"/>
          <w:lang w:bidi="en-US"/>
        </w:rPr>
        <w:t xml:space="preserve"> </w:t>
      </w:r>
      <w:r w:rsidR="00830E3A" w:rsidRPr="00400ED5">
        <w:rPr>
          <w:rFonts w:ascii="Arial" w:hAnsi="Arial" w:cs="Arial"/>
          <w:color w:val="000000" w:themeColor="text1"/>
          <w:sz w:val="20"/>
          <w:szCs w:val="20"/>
          <w:lang w:bidi="en-US"/>
        </w:rPr>
        <w:t>most Eligible Facilities Requests. A contractor for the proposed work must</w:t>
      </w:r>
      <w:r w:rsidR="00830E3A">
        <w:rPr>
          <w:rFonts w:ascii="Arial" w:hAnsi="Arial" w:cs="Arial"/>
          <w:color w:val="000000" w:themeColor="text1"/>
          <w:sz w:val="20"/>
          <w:szCs w:val="20"/>
          <w:lang w:bidi="en-US"/>
        </w:rPr>
        <w:t xml:space="preserve"> </w:t>
      </w:r>
      <w:r w:rsidR="00830E3A" w:rsidRPr="00400ED5">
        <w:rPr>
          <w:rFonts w:ascii="Arial" w:hAnsi="Arial" w:cs="Arial"/>
          <w:color w:val="000000" w:themeColor="text1"/>
          <w:sz w:val="20"/>
          <w:szCs w:val="20"/>
          <w:lang w:bidi="en-US"/>
        </w:rPr>
        <w:t>be identified with the submitted application. A</w:t>
      </w:r>
      <w:r w:rsidR="00830E3A">
        <w:rPr>
          <w:rFonts w:ascii="Arial" w:hAnsi="Arial" w:cs="Arial"/>
          <w:color w:val="000000" w:themeColor="text1"/>
          <w:sz w:val="20"/>
          <w:szCs w:val="20"/>
          <w:lang w:bidi="en-US"/>
        </w:rPr>
        <w:t>n</w:t>
      </w:r>
      <w:r w:rsidR="00830E3A" w:rsidRPr="00400ED5">
        <w:rPr>
          <w:rFonts w:ascii="Arial" w:hAnsi="Arial" w:cs="Arial"/>
          <w:color w:val="000000" w:themeColor="text1"/>
          <w:sz w:val="20"/>
          <w:szCs w:val="20"/>
          <w:lang w:bidi="en-US"/>
        </w:rPr>
        <w:t xml:space="preserve"> Electrical Permit without an identified</w:t>
      </w:r>
      <w:r w:rsidR="00830E3A">
        <w:rPr>
          <w:rFonts w:ascii="Arial" w:hAnsi="Arial" w:cs="Arial"/>
          <w:color w:val="000000" w:themeColor="text1"/>
          <w:sz w:val="20"/>
          <w:szCs w:val="20"/>
          <w:lang w:bidi="en-US"/>
        </w:rPr>
        <w:t xml:space="preserve"> </w:t>
      </w:r>
      <w:r w:rsidR="00830E3A" w:rsidRPr="00400ED5">
        <w:rPr>
          <w:rFonts w:ascii="Arial" w:hAnsi="Arial" w:cs="Arial"/>
          <w:color w:val="000000" w:themeColor="text1"/>
          <w:sz w:val="20"/>
          <w:szCs w:val="20"/>
          <w:lang w:bidi="en-US"/>
        </w:rPr>
        <w:t>contractor will be deemed incomplete – and the application will be tolled until the contractor is</w:t>
      </w:r>
      <w:r w:rsidR="00830E3A">
        <w:rPr>
          <w:rFonts w:ascii="Arial" w:hAnsi="Arial" w:cs="Arial"/>
          <w:color w:val="000000" w:themeColor="text1"/>
          <w:sz w:val="20"/>
          <w:szCs w:val="20"/>
          <w:lang w:bidi="en-US"/>
        </w:rPr>
        <w:t xml:space="preserve"> </w:t>
      </w:r>
      <w:r w:rsidR="00830E3A" w:rsidRPr="00400ED5">
        <w:rPr>
          <w:rFonts w:ascii="Arial" w:hAnsi="Arial" w:cs="Arial"/>
          <w:color w:val="000000" w:themeColor="text1"/>
          <w:sz w:val="20"/>
          <w:szCs w:val="20"/>
          <w:lang w:bidi="en-US"/>
        </w:rPr>
        <w:t>identified</w:t>
      </w:r>
      <w:r w:rsidR="00830E3A">
        <w:rPr>
          <w:rFonts w:ascii="Arial" w:hAnsi="Arial" w:cs="Arial"/>
          <w:color w:val="000000" w:themeColor="text1"/>
          <w:sz w:val="20"/>
          <w:szCs w:val="20"/>
          <w:lang w:bidi="en-US"/>
        </w:rPr>
        <w:t>.</w:t>
      </w:r>
    </w:p>
    <w:p w14:paraId="2AF11471" w14:textId="7D4A521E" w:rsidR="00400ED5" w:rsidRDefault="00400ED5" w:rsidP="00400ED5">
      <w:pPr>
        <w:numPr>
          <w:ilvl w:val="0"/>
          <w:numId w:val="2"/>
        </w:numPr>
        <w:spacing w:after="120" w:line="240" w:lineRule="auto"/>
        <w:ind w:left="360" w:hanging="360"/>
        <w:rPr>
          <w:rFonts w:ascii="Arial" w:hAnsi="Arial" w:cs="Arial"/>
          <w:b/>
          <w:bCs/>
          <w:color w:val="000000" w:themeColor="text1"/>
          <w:sz w:val="20"/>
          <w:szCs w:val="20"/>
          <w:lang w:bidi="en-US"/>
        </w:rPr>
      </w:pPr>
      <w:r w:rsidRPr="00400ED5">
        <w:rPr>
          <w:rFonts w:ascii="Arial" w:hAnsi="Arial" w:cs="Arial"/>
          <w:b/>
          <w:bCs/>
          <w:color w:val="000000" w:themeColor="text1"/>
          <w:sz w:val="20"/>
          <w:szCs w:val="20"/>
          <w:lang w:bidi="en-US"/>
        </w:rPr>
        <w:t>Right of Way (ROW) Permit</w:t>
      </w:r>
    </w:p>
    <w:p w14:paraId="1448787E" w14:textId="66EA0A57" w:rsidR="00400ED5" w:rsidRPr="00B0265E" w:rsidRDefault="00400ED5" w:rsidP="00400ED5">
      <w:pPr>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sidR="001D1F17">
        <w:rPr>
          <w:rFonts w:ascii="Arial" w:hAnsi="Arial" w:cs="Arial"/>
          <w:color w:val="000000" w:themeColor="text1"/>
          <w:sz w:val="20"/>
          <w:szCs w:val="20"/>
          <w:lang w:bidi="en-US"/>
        </w:rPr>
        <w:t>, if applicable,</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154DDA">
        <w:rPr>
          <w:rFonts w:ascii="Arial" w:hAnsi="Arial" w:cs="Arial"/>
          <w:color w:val="000000" w:themeColor="text1"/>
          <w:sz w:val="20"/>
          <w:szCs w:val="20"/>
          <w:lang w:bidi="en-US"/>
        </w:rPr>
        <w:t xml:space="preserve">permit or permit application </w:t>
      </w:r>
      <w:r w:rsidRPr="00CF69DF">
        <w:rPr>
          <w:rFonts w:ascii="Arial" w:hAnsi="Arial" w:cs="Arial"/>
          <w:color w:val="000000" w:themeColor="text1"/>
          <w:sz w:val="20"/>
          <w:szCs w:val="20"/>
          <w:lang w:bidi="en-US"/>
        </w:rPr>
        <w:t>as an attachment to this Application.</w:t>
      </w:r>
    </w:p>
    <w:p w14:paraId="4A727AA0" w14:textId="0EE04691" w:rsidR="00400ED5" w:rsidRDefault="00177A54" w:rsidP="00400ED5">
      <w:pPr>
        <w:spacing w:after="240" w:line="240" w:lineRule="auto"/>
        <w:ind w:left="720" w:hanging="360"/>
        <w:jc w:val="both"/>
        <w:rPr>
          <w:rFonts w:ascii="Arial" w:hAnsi="Arial" w:cs="Arial"/>
          <w:sz w:val="20"/>
          <w:szCs w:val="20"/>
        </w:rPr>
      </w:pPr>
      <w:sdt>
        <w:sdtPr>
          <w:rPr>
            <w:rFonts w:ascii="Arial" w:hAnsi="Arial" w:cs="Arial"/>
            <w:color w:val="4D4D4F"/>
            <w:sz w:val="20"/>
            <w:szCs w:val="20"/>
            <w:lang w:bidi="en-US"/>
          </w:rPr>
          <w:id w:val="-477387134"/>
          <w14:checkbox>
            <w14:checked w14:val="0"/>
            <w14:checkedState w14:val="2612" w14:font="MS Gothic"/>
            <w14:uncheckedState w14:val="2610" w14:font="MS Gothic"/>
          </w14:checkbox>
        </w:sdtPr>
        <w:sdtEndPr/>
        <w:sdtContent>
          <w:r w:rsidR="00400ED5" w:rsidRPr="00E6446A">
            <w:rPr>
              <w:rFonts w:ascii="Segoe UI Symbol" w:eastAsia="MS Gothic" w:hAnsi="Segoe UI Symbol" w:cs="Segoe UI Symbol"/>
              <w:color w:val="4D4D4F"/>
              <w:sz w:val="20"/>
              <w:szCs w:val="20"/>
              <w:lang w:bidi="en-US"/>
            </w:rPr>
            <w:t>☐</w:t>
          </w:r>
        </w:sdtContent>
      </w:sdt>
      <w:r w:rsidR="00400ED5" w:rsidRPr="00E6446A">
        <w:rPr>
          <w:rFonts w:ascii="Arial" w:hAnsi="Arial" w:cs="Arial"/>
          <w:color w:val="4D4D4F"/>
          <w:sz w:val="20"/>
          <w:szCs w:val="20"/>
          <w:lang w:bidi="en-US"/>
        </w:rPr>
        <w:tab/>
      </w:r>
      <w:r w:rsidR="00400ED5" w:rsidRPr="00400ED5">
        <w:rPr>
          <w:rFonts w:ascii="Arial" w:hAnsi="Arial" w:cs="Arial"/>
          <w:color w:val="000000" w:themeColor="text1"/>
          <w:sz w:val="20"/>
          <w:szCs w:val="20"/>
          <w:lang w:bidi="en-US"/>
        </w:rPr>
        <w:t>For all facilities located in the public ROW, a ROW Permit application shall be submitted</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concurrently with the Development Application. A contractor for the proposed work must be</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identified with the submitted application. A ROW permit without an identified contractor will be</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deemed incomplete – and the application will be tolled until the contractor is identified.</w:t>
      </w:r>
      <w:r w:rsidR="00400ED5">
        <w:rPr>
          <w:rFonts w:ascii="Arial" w:hAnsi="Arial" w:cs="Arial"/>
          <w:color w:val="000000" w:themeColor="text1"/>
          <w:sz w:val="20"/>
          <w:szCs w:val="20"/>
          <w:lang w:bidi="en-US"/>
        </w:rPr>
        <w:t xml:space="preserve"> </w:t>
      </w:r>
      <w:r w:rsidR="00400ED5" w:rsidRPr="00400ED5">
        <w:rPr>
          <w:rFonts w:ascii="Arial" w:hAnsi="Arial" w:cs="Arial"/>
          <w:color w:val="000000" w:themeColor="text1"/>
          <w:sz w:val="20"/>
          <w:szCs w:val="20"/>
          <w:lang w:bidi="en-US"/>
        </w:rPr>
        <w:t>Additionally, an Electrical Permit shall be required for any installation that involves line voltage</w:t>
      </w:r>
      <w:r w:rsidR="00400ED5">
        <w:rPr>
          <w:rFonts w:ascii="Arial" w:hAnsi="Arial" w:cs="Arial"/>
          <w:color w:val="000000" w:themeColor="text1"/>
          <w:sz w:val="20"/>
          <w:szCs w:val="20"/>
          <w:lang w:bidi="en-US"/>
        </w:rPr>
        <w:t>.</w:t>
      </w:r>
    </w:p>
    <w:p w14:paraId="3CCD5E06" w14:textId="4DEDC3A3" w:rsidR="00E71C70" w:rsidRDefault="00E71C70" w:rsidP="001037C5">
      <w:pPr>
        <w:keepNext/>
        <w:numPr>
          <w:ilvl w:val="0"/>
          <w:numId w:val="2"/>
        </w:numPr>
        <w:spacing w:after="120" w:line="240" w:lineRule="auto"/>
        <w:ind w:left="360" w:hanging="360"/>
        <w:rPr>
          <w:rFonts w:ascii="Arial" w:hAnsi="Arial" w:cs="Arial"/>
          <w:b/>
          <w:bCs/>
          <w:color w:val="000000" w:themeColor="text1"/>
          <w:sz w:val="20"/>
          <w:szCs w:val="20"/>
          <w:lang w:bidi="en-US"/>
        </w:rPr>
      </w:pPr>
      <w:bookmarkStart w:id="8" w:name="_Hlk70859251"/>
      <w:r w:rsidRPr="00E71C70">
        <w:rPr>
          <w:rFonts w:ascii="Arial" w:hAnsi="Arial" w:cs="Arial"/>
          <w:b/>
          <w:bCs/>
          <w:color w:val="000000" w:themeColor="text1"/>
          <w:sz w:val="20"/>
          <w:szCs w:val="20"/>
          <w:lang w:bidi="en-US"/>
        </w:rPr>
        <w:lastRenderedPageBreak/>
        <w:t>Radio Frequency Standards</w:t>
      </w:r>
    </w:p>
    <w:bookmarkEnd w:id="8"/>
    <w:p w14:paraId="47B41ECC" w14:textId="39A9E96A" w:rsidR="00E71C70" w:rsidRPr="00B0265E" w:rsidRDefault="00E71C70" w:rsidP="005A613E">
      <w:pPr>
        <w:keepNext/>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126BB7" w:rsidRPr="00126BB7">
        <w:rPr>
          <w:rFonts w:ascii="Arial" w:hAnsi="Arial" w:cs="Arial"/>
          <w:color w:val="000000" w:themeColor="text1"/>
          <w:sz w:val="20"/>
          <w:szCs w:val="20"/>
          <w:lang w:bidi="en-US"/>
        </w:rPr>
        <w:t xml:space="preserve">site-specific non-ionizing electromagnetic radiation (NIER) or electromagnetic energy (EME) report </w:t>
      </w:r>
      <w:r w:rsidRPr="00CF69DF">
        <w:rPr>
          <w:rFonts w:ascii="Arial" w:hAnsi="Arial" w:cs="Arial"/>
          <w:color w:val="000000" w:themeColor="text1"/>
          <w:sz w:val="20"/>
          <w:szCs w:val="20"/>
          <w:lang w:bidi="en-US"/>
        </w:rPr>
        <w:t>as an attachment to this Application.</w:t>
      </w:r>
    </w:p>
    <w:p w14:paraId="070A9A48" w14:textId="48A5E34D" w:rsidR="00E71C70" w:rsidRDefault="00177A54" w:rsidP="005A613E">
      <w:pPr>
        <w:keepLines/>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968728091"/>
          <w14:checkbox>
            <w14:checked w14:val="0"/>
            <w14:checkedState w14:val="2612" w14:font="MS Gothic"/>
            <w14:uncheckedState w14:val="2610" w14:font="MS Gothic"/>
          </w14:checkbox>
        </w:sdtPr>
        <w:sdtEndPr/>
        <w:sdtContent>
          <w:r w:rsidR="00E71C70" w:rsidRPr="00E6446A">
            <w:rPr>
              <w:rFonts w:ascii="Segoe UI Symbol" w:eastAsia="MS Gothic" w:hAnsi="Segoe UI Symbol" w:cs="Segoe UI Symbol"/>
              <w:color w:val="4D4D4F"/>
              <w:sz w:val="20"/>
              <w:szCs w:val="20"/>
              <w:lang w:bidi="en-US"/>
            </w:rPr>
            <w:t>☐</w:t>
          </w:r>
        </w:sdtContent>
      </w:sdt>
      <w:r w:rsidR="00E71C70" w:rsidRPr="00E6446A">
        <w:rPr>
          <w:rFonts w:ascii="Arial" w:hAnsi="Arial" w:cs="Arial"/>
          <w:color w:val="4D4D4F"/>
          <w:sz w:val="20"/>
          <w:szCs w:val="20"/>
          <w:lang w:bidi="en-US"/>
        </w:rPr>
        <w:tab/>
      </w:r>
      <w:r w:rsidR="00E71C70" w:rsidRPr="00E71C70">
        <w:rPr>
          <w:rFonts w:ascii="Arial" w:hAnsi="Arial" w:cs="Arial"/>
          <w:color w:val="000000" w:themeColor="text1"/>
          <w:sz w:val="20"/>
          <w:szCs w:val="20"/>
          <w:lang w:bidi="en-US"/>
        </w:rPr>
        <w:t>All WCFs shall comply with federal standards for radio frequency</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emissions. The wireless provider shall certify that the WCF </w:t>
      </w:r>
      <w:proofErr w:type="gramStart"/>
      <w:r w:rsidR="00E71C70" w:rsidRPr="00E71C70">
        <w:rPr>
          <w:rFonts w:ascii="Arial" w:hAnsi="Arial" w:cs="Arial"/>
          <w:color w:val="000000" w:themeColor="text1"/>
          <w:sz w:val="20"/>
          <w:szCs w:val="20"/>
          <w:lang w:bidi="en-US"/>
        </w:rPr>
        <w:t>is in compliance with</w:t>
      </w:r>
      <w:proofErr w:type="gramEnd"/>
      <w:r w:rsidR="00E71C70" w:rsidRPr="00E71C70">
        <w:rPr>
          <w:rFonts w:ascii="Arial" w:hAnsi="Arial" w:cs="Arial"/>
          <w:color w:val="000000" w:themeColor="text1"/>
          <w:sz w:val="20"/>
          <w:szCs w:val="20"/>
          <w:lang w:bidi="en-US"/>
        </w:rPr>
        <w:t xml:space="preserve"> applicable FCC</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Maximum Permissible Exposure (MPE) regulations, by submitting a </w:t>
      </w:r>
      <w:bookmarkStart w:id="9" w:name="_Hlk71013197"/>
      <w:r w:rsidR="00E71C70" w:rsidRPr="00E71C70">
        <w:rPr>
          <w:rFonts w:ascii="Arial" w:hAnsi="Arial" w:cs="Arial"/>
          <w:color w:val="000000" w:themeColor="text1"/>
          <w:sz w:val="20"/>
          <w:szCs w:val="20"/>
          <w:lang w:bidi="en-US"/>
        </w:rPr>
        <w:t>site-specific non-ionizing</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electromagnetic radiation (NIER) or electromagnetic energy (EME) report </w:t>
      </w:r>
      <w:bookmarkEnd w:id="9"/>
      <w:r w:rsidR="00E71C70" w:rsidRPr="00E71C70">
        <w:rPr>
          <w:rFonts w:ascii="Arial" w:hAnsi="Arial" w:cs="Arial"/>
          <w:color w:val="000000" w:themeColor="text1"/>
          <w:sz w:val="20"/>
          <w:szCs w:val="20"/>
          <w:lang w:bidi="en-US"/>
        </w:rPr>
        <w:t>for the WCF equipment</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type and model being installed at the site that is endorsed by a radiofrequency engineer licensed</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in the State of Colorado, including a certification that the WCF complies with all radiation and</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electromagnetic standards. The report shall specify approach distances to the </w:t>
      </w:r>
      <w:proofErr w:type="gramStart"/>
      <w:r w:rsidR="00E71C70" w:rsidRPr="00E71C70">
        <w:rPr>
          <w:rFonts w:ascii="Arial" w:hAnsi="Arial" w:cs="Arial"/>
          <w:color w:val="000000" w:themeColor="text1"/>
          <w:sz w:val="20"/>
          <w:szCs w:val="20"/>
          <w:lang w:bidi="en-US"/>
        </w:rPr>
        <w:t>general public</w:t>
      </w:r>
      <w:proofErr w:type="gramEnd"/>
      <w:r w:rsidR="00E71C70" w:rsidRPr="00E71C70">
        <w:rPr>
          <w:rFonts w:ascii="Arial" w:hAnsi="Arial" w:cs="Arial"/>
          <w:color w:val="000000" w:themeColor="text1"/>
          <w:sz w:val="20"/>
          <w:szCs w:val="20"/>
          <w:lang w:bidi="en-US"/>
        </w:rPr>
        <w:t xml:space="preserve"> and</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occupational workers at the ground and antenna centerline levels. The report shall include</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instructions regarding powering off the equipment or contact information for a person who can</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power off the equipment. No significant changes to the power, location, RF emission patterns</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and/or emitting frequencies may be made without prior notification and approval. However, </w:t>
      </w:r>
      <w:r w:rsidR="00D15214" w:rsidRPr="00E71C70">
        <w:rPr>
          <w:rFonts w:ascii="Arial" w:hAnsi="Arial" w:cs="Arial"/>
          <w:color w:val="000000" w:themeColor="text1"/>
          <w:sz w:val="20"/>
          <w:szCs w:val="20"/>
          <w:lang w:bidi="en-US"/>
        </w:rPr>
        <w:t>no substantive</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changes, for example, in-kind replacements of transmitters of the same frequency,</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radiation patterns and power are permitted. The Town retains the right to independently verify</w:t>
      </w:r>
      <w:r w:rsidR="00E71C70">
        <w:rPr>
          <w:rFonts w:ascii="Arial" w:hAnsi="Arial" w:cs="Arial"/>
          <w:color w:val="000000" w:themeColor="text1"/>
          <w:sz w:val="20"/>
          <w:szCs w:val="20"/>
          <w:lang w:bidi="en-US"/>
        </w:rPr>
        <w:t xml:space="preserve"> </w:t>
      </w:r>
      <w:r w:rsidR="00E71C70" w:rsidRPr="00E71C70">
        <w:rPr>
          <w:rFonts w:ascii="Arial" w:hAnsi="Arial" w:cs="Arial"/>
          <w:color w:val="000000" w:themeColor="text1"/>
          <w:sz w:val="20"/>
          <w:szCs w:val="20"/>
          <w:lang w:bidi="en-US"/>
        </w:rPr>
        <w:t xml:space="preserve">the RF patterns as </w:t>
      </w:r>
      <w:r w:rsidR="00D15214" w:rsidRPr="00E71C70">
        <w:rPr>
          <w:rFonts w:ascii="Arial" w:hAnsi="Arial" w:cs="Arial"/>
          <w:color w:val="000000" w:themeColor="text1"/>
          <w:sz w:val="20"/>
          <w:szCs w:val="20"/>
          <w:lang w:bidi="en-US"/>
        </w:rPr>
        <w:t>installed.</w:t>
      </w:r>
    </w:p>
    <w:p w14:paraId="1CCD238B" w14:textId="729052AA" w:rsidR="00BF3575" w:rsidRPr="00BF3575" w:rsidRDefault="00BF3575" w:rsidP="00BF3575">
      <w:pPr>
        <w:numPr>
          <w:ilvl w:val="0"/>
          <w:numId w:val="2"/>
        </w:numPr>
        <w:spacing w:after="120" w:line="240" w:lineRule="auto"/>
        <w:ind w:left="360" w:hanging="360"/>
        <w:rPr>
          <w:rFonts w:ascii="Arial" w:hAnsi="Arial" w:cs="Arial"/>
          <w:b/>
          <w:bCs/>
          <w:color w:val="000000" w:themeColor="text1"/>
          <w:sz w:val="20"/>
          <w:szCs w:val="20"/>
          <w:lang w:bidi="en-US"/>
        </w:rPr>
      </w:pPr>
      <w:r w:rsidRPr="00BF3575">
        <w:rPr>
          <w:rFonts w:ascii="Arial" w:hAnsi="Arial" w:cs="Arial"/>
          <w:b/>
          <w:bCs/>
          <w:color w:val="000000" w:themeColor="text1"/>
          <w:sz w:val="20"/>
          <w:szCs w:val="20"/>
          <w:lang w:bidi="en-US"/>
        </w:rPr>
        <w:t>Master License Agreement</w:t>
      </w:r>
    </w:p>
    <w:p w14:paraId="32D48593" w14:textId="512607CB" w:rsidR="00BF3575" w:rsidRPr="00B0265E" w:rsidRDefault="00BF3575" w:rsidP="00BF3575">
      <w:pPr>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sidR="00C365E0">
        <w:rPr>
          <w:rFonts w:ascii="Arial" w:hAnsi="Arial" w:cs="Arial"/>
          <w:color w:val="000000" w:themeColor="text1"/>
          <w:sz w:val="20"/>
          <w:szCs w:val="20"/>
          <w:lang w:bidi="en-US"/>
        </w:rPr>
        <w:t>, if applicable,</w:t>
      </w:r>
      <w:r>
        <w:rPr>
          <w:rFonts w:ascii="Arial" w:hAnsi="Arial" w:cs="Arial"/>
          <w:color w:val="000000" w:themeColor="text1"/>
          <w:sz w:val="20"/>
          <w:szCs w:val="20"/>
          <w:lang w:bidi="en-US"/>
        </w:rPr>
        <w:t xml:space="preserve"> after</w:t>
      </w:r>
      <w:r w:rsidRPr="00CF69DF">
        <w:rPr>
          <w:rFonts w:ascii="Arial" w:hAnsi="Arial" w:cs="Arial"/>
          <w:color w:val="000000" w:themeColor="text1"/>
          <w:sz w:val="20"/>
          <w:szCs w:val="20"/>
          <w:lang w:bidi="en-US"/>
        </w:rPr>
        <w:t xml:space="preserve"> provid</w:t>
      </w:r>
      <w:r>
        <w:rPr>
          <w:rFonts w:ascii="Arial" w:hAnsi="Arial" w:cs="Arial"/>
          <w:color w:val="000000" w:themeColor="text1"/>
          <w:sz w:val="20"/>
          <w:szCs w:val="20"/>
          <w:lang w:bidi="en-US"/>
        </w:rPr>
        <w:t>ing</w:t>
      </w:r>
      <w:r w:rsidRPr="00CF69DF">
        <w:rPr>
          <w:rFonts w:ascii="Arial" w:hAnsi="Arial" w:cs="Arial"/>
          <w:color w:val="000000" w:themeColor="text1"/>
          <w:sz w:val="20"/>
          <w:szCs w:val="20"/>
          <w:lang w:bidi="en-US"/>
        </w:rPr>
        <w:t xml:space="preserve"> the required </w:t>
      </w:r>
      <w:r w:rsidR="00C365E0">
        <w:rPr>
          <w:rFonts w:ascii="Arial" w:hAnsi="Arial" w:cs="Arial"/>
          <w:color w:val="000000" w:themeColor="text1"/>
          <w:sz w:val="20"/>
          <w:szCs w:val="20"/>
          <w:lang w:bidi="en-US"/>
        </w:rPr>
        <w:t>Master License Agreement</w:t>
      </w:r>
      <w:r w:rsidR="00830E3A">
        <w:rPr>
          <w:rFonts w:ascii="Arial" w:hAnsi="Arial" w:cs="Arial"/>
          <w:color w:val="000000" w:themeColor="text1"/>
          <w:sz w:val="20"/>
          <w:szCs w:val="20"/>
          <w:lang w:bidi="en-US"/>
        </w:rPr>
        <w:t xml:space="preserve"> </w:t>
      </w:r>
      <w:r w:rsidRPr="00CF69DF">
        <w:rPr>
          <w:rFonts w:ascii="Arial" w:hAnsi="Arial" w:cs="Arial"/>
          <w:color w:val="000000" w:themeColor="text1"/>
          <w:sz w:val="20"/>
          <w:szCs w:val="20"/>
          <w:lang w:bidi="en-US"/>
        </w:rPr>
        <w:t>as an attachment to this Application.</w:t>
      </w:r>
    </w:p>
    <w:p w14:paraId="1F0DCB27" w14:textId="7848E70F" w:rsidR="00BF3575" w:rsidRDefault="00177A54" w:rsidP="00BF3575">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405330275"/>
          <w14:checkbox>
            <w14:checked w14:val="0"/>
            <w14:checkedState w14:val="2612" w14:font="MS Gothic"/>
            <w14:uncheckedState w14:val="2610" w14:font="MS Gothic"/>
          </w14:checkbox>
        </w:sdtPr>
        <w:sdtEndPr/>
        <w:sdtContent>
          <w:r w:rsidR="00BF3575" w:rsidRPr="00E6446A">
            <w:rPr>
              <w:rFonts w:ascii="Segoe UI Symbol" w:eastAsia="MS Gothic" w:hAnsi="Segoe UI Symbol" w:cs="Segoe UI Symbol"/>
              <w:color w:val="4D4D4F"/>
              <w:sz w:val="20"/>
              <w:szCs w:val="20"/>
              <w:lang w:bidi="en-US"/>
            </w:rPr>
            <w:t>☐</w:t>
          </w:r>
        </w:sdtContent>
      </w:sdt>
      <w:r w:rsidR="00BF3575" w:rsidRPr="00E6446A">
        <w:rPr>
          <w:rFonts w:ascii="Arial" w:hAnsi="Arial" w:cs="Arial"/>
          <w:color w:val="4D4D4F"/>
          <w:sz w:val="20"/>
          <w:szCs w:val="20"/>
          <w:lang w:bidi="en-US"/>
        </w:rPr>
        <w:tab/>
      </w:r>
      <w:r w:rsidR="00BF3575" w:rsidRPr="00BF3575">
        <w:rPr>
          <w:rFonts w:ascii="Arial" w:hAnsi="Arial" w:cs="Arial"/>
          <w:color w:val="000000" w:themeColor="text1"/>
          <w:sz w:val="20"/>
          <w:szCs w:val="20"/>
          <w:lang w:bidi="en-US"/>
        </w:rPr>
        <w:t>In addition to providing a permit, to collocate a small wireless facility on a Municipal streetlight pole, the Town, by and through the Town Council, and applicants must execute a Master License Agreement as per the Town’s Right-of-Way regulations, provided by the Town for the initial collocation. A copy of said Agreement is on file in the Town and incorporated herein by reference as exhibit A. For subsequent approved permits to collocate on a small wireless facility on a Municipal streetlight pole, the Town, by and through the Town Manager, or designee, and the applicant may enter into a License Supplement of the Master License Agreement in a form approved by the Town Manager for such purpose</w:t>
      </w:r>
      <w:r w:rsidR="00BF3575">
        <w:rPr>
          <w:rFonts w:ascii="Arial" w:hAnsi="Arial" w:cs="Arial"/>
          <w:color w:val="000000" w:themeColor="text1"/>
          <w:sz w:val="20"/>
          <w:szCs w:val="20"/>
          <w:lang w:bidi="en-US"/>
        </w:rPr>
        <w:t>.</w:t>
      </w:r>
    </w:p>
    <w:p w14:paraId="38B72C05" w14:textId="77777777" w:rsidR="0088429A" w:rsidRDefault="0088429A" w:rsidP="0088429A">
      <w:pPr>
        <w:numPr>
          <w:ilvl w:val="0"/>
          <w:numId w:val="2"/>
        </w:numPr>
        <w:spacing w:after="120" w:line="240" w:lineRule="auto"/>
        <w:ind w:left="360" w:hanging="360"/>
        <w:rPr>
          <w:rFonts w:ascii="Arial" w:hAnsi="Arial" w:cs="Arial"/>
          <w:b/>
          <w:bCs/>
          <w:color w:val="000000" w:themeColor="text1"/>
          <w:sz w:val="20"/>
          <w:szCs w:val="20"/>
          <w:lang w:bidi="en-US"/>
        </w:rPr>
      </w:pPr>
      <w:r w:rsidRPr="001F4264">
        <w:rPr>
          <w:rFonts w:ascii="Arial" w:hAnsi="Arial" w:cs="Arial"/>
          <w:b/>
          <w:bCs/>
          <w:color w:val="000000" w:themeColor="text1"/>
          <w:sz w:val="20"/>
          <w:szCs w:val="20"/>
          <w:lang w:bidi="en-US"/>
        </w:rPr>
        <w:t xml:space="preserve">Additional Application Requirements and Conditions for </w:t>
      </w:r>
      <w:r w:rsidRPr="00B3333A">
        <w:rPr>
          <w:rFonts w:ascii="Arial" w:hAnsi="Arial" w:cs="Arial"/>
          <w:b/>
          <w:bCs/>
          <w:color w:val="000000" w:themeColor="text1"/>
          <w:sz w:val="20"/>
          <w:szCs w:val="20"/>
          <w:u w:val="single"/>
          <w:lang w:bidi="en-US"/>
        </w:rPr>
        <w:t>Small Cell Facility Development</w:t>
      </w:r>
      <w:r w:rsidRPr="00B3333A">
        <w:rPr>
          <w:u w:val="single"/>
        </w:rPr>
        <w:t xml:space="preserve"> </w:t>
      </w:r>
      <w:r w:rsidRPr="00B3333A">
        <w:rPr>
          <w:rFonts w:ascii="Arial" w:hAnsi="Arial" w:cs="Arial"/>
          <w:b/>
          <w:bCs/>
          <w:color w:val="000000" w:themeColor="text1"/>
          <w:sz w:val="20"/>
          <w:szCs w:val="20"/>
          <w:u w:val="single"/>
          <w:lang w:bidi="en-US"/>
        </w:rPr>
        <w:t>Applications in the Public ROW</w:t>
      </w:r>
    </w:p>
    <w:p w14:paraId="66209EF2" w14:textId="26FCEC72" w:rsidR="0088429A" w:rsidRPr="00B0265E" w:rsidRDefault="008C530C" w:rsidP="0088429A">
      <w:pPr>
        <w:spacing w:after="120" w:line="240" w:lineRule="auto"/>
        <w:ind w:left="360"/>
        <w:jc w:val="both"/>
        <w:rPr>
          <w:rFonts w:ascii="Arial" w:hAnsi="Arial" w:cs="Arial"/>
          <w:b/>
          <w:bCs/>
          <w:color w:val="000000" w:themeColor="text1"/>
          <w:sz w:val="20"/>
          <w:szCs w:val="20"/>
          <w:lang w:bidi="en-US"/>
        </w:rPr>
      </w:pPr>
      <w:bookmarkStart w:id="10" w:name="_Hlk70859317"/>
      <w:r>
        <w:rPr>
          <w:rFonts w:ascii="Arial" w:hAnsi="Arial" w:cs="Arial"/>
          <w:color w:val="000000" w:themeColor="text1"/>
          <w:sz w:val="20"/>
          <w:szCs w:val="20"/>
          <w:lang w:bidi="en-US"/>
        </w:rPr>
        <w:t>P</w:t>
      </w:r>
      <w:r w:rsidR="0088429A" w:rsidRPr="00CF69DF">
        <w:rPr>
          <w:rFonts w:ascii="Arial" w:hAnsi="Arial" w:cs="Arial"/>
          <w:color w:val="000000" w:themeColor="text1"/>
          <w:sz w:val="20"/>
          <w:szCs w:val="20"/>
          <w:lang w:bidi="en-US"/>
        </w:rPr>
        <w:t xml:space="preserve">lease check </w:t>
      </w:r>
      <w:r>
        <w:rPr>
          <w:rFonts w:ascii="Arial" w:hAnsi="Arial" w:cs="Arial"/>
          <w:color w:val="000000" w:themeColor="text1"/>
          <w:sz w:val="20"/>
          <w:szCs w:val="20"/>
          <w:lang w:bidi="en-US"/>
        </w:rPr>
        <w:t xml:space="preserve">all </w:t>
      </w:r>
      <w:r w:rsidR="0088429A" w:rsidRPr="00CF69DF">
        <w:rPr>
          <w:rFonts w:ascii="Arial" w:hAnsi="Arial" w:cs="Arial"/>
          <w:color w:val="000000" w:themeColor="text1"/>
          <w:sz w:val="20"/>
          <w:szCs w:val="20"/>
          <w:lang w:bidi="en-US"/>
        </w:rPr>
        <w:t>the box</w:t>
      </w:r>
      <w:r>
        <w:rPr>
          <w:rFonts w:ascii="Arial" w:hAnsi="Arial" w:cs="Arial"/>
          <w:color w:val="000000" w:themeColor="text1"/>
          <w:sz w:val="20"/>
          <w:szCs w:val="20"/>
          <w:lang w:bidi="en-US"/>
        </w:rPr>
        <w:t>es, if applicable,</w:t>
      </w:r>
      <w:r w:rsidR="0088429A">
        <w:rPr>
          <w:rFonts w:ascii="Arial" w:hAnsi="Arial" w:cs="Arial"/>
          <w:color w:val="000000" w:themeColor="text1"/>
          <w:sz w:val="20"/>
          <w:szCs w:val="20"/>
          <w:lang w:bidi="en-US"/>
        </w:rPr>
        <w:t xml:space="preserve"> after</w:t>
      </w:r>
      <w:r w:rsidR="0088429A" w:rsidRPr="00CF69DF">
        <w:rPr>
          <w:rFonts w:ascii="Arial" w:hAnsi="Arial" w:cs="Arial"/>
          <w:color w:val="000000" w:themeColor="text1"/>
          <w:sz w:val="20"/>
          <w:szCs w:val="20"/>
          <w:lang w:bidi="en-US"/>
        </w:rPr>
        <w:t xml:space="preserve"> provid</w:t>
      </w:r>
      <w:r w:rsidR="0088429A">
        <w:rPr>
          <w:rFonts w:ascii="Arial" w:hAnsi="Arial" w:cs="Arial"/>
          <w:color w:val="000000" w:themeColor="text1"/>
          <w:sz w:val="20"/>
          <w:szCs w:val="20"/>
          <w:lang w:bidi="en-US"/>
        </w:rPr>
        <w:t>ing</w:t>
      </w:r>
      <w:r w:rsidR="0088429A" w:rsidRPr="00CF69DF">
        <w:rPr>
          <w:rFonts w:ascii="Arial" w:hAnsi="Arial" w:cs="Arial"/>
          <w:color w:val="000000" w:themeColor="text1"/>
          <w:sz w:val="20"/>
          <w:szCs w:val="20"/>
          <w:lang w:bidi="en-US"/>
        </w:rPr>
        <w:t xml:space="preserve"> the information required as an attachment to this Application.</w:t>
      </w:r>
    </w:p>
    <w:p w14:paraId="0C7E8FAC"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310827962"/>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D17F39">
        <w:rPr>
          <w:rFonts w:ascii="Arial" w:hAnsi="Arial" w:cs="Arial"/>
          <w:color w:val="000000" w:themeColor="text1"/>
          <w:sz w:val="20"/>
          <w:szCs w:val="20"/>
          <w:lang w:bidi="en-US"/>
        </w:rPr>
        <w:t>Site specific structural integrity and, for a Municipal streetlight pole, make-ready analysis</w:t>
      </w:r>
      <w:r w:rsidR="0088429A">
        <w:rPr>
          <w:rFonts w:ascii="Arial" w:hAnsi="Arial" w:cs="Arial"/>
          <w:color w:val="000000" w:themeColor="text1"/>
          <w:sz w:val="20"/>
          <w:szCs w:val="20"/>
          <w:lang w:bidi="en-US"/>
        </w:rPr>
        <w:t xml:space="preserve"> </w:t>
      </w:r>
      <w:r w:rsidR="0088429A" w:rsidRPr="00D17F39">
        <w:rPr>
          <w:rFonts w:ascii="Arial" w:hAnsi="Arial" w:cs="Arial"/>
          <w:color w:val="000000" w:themeColor="text1"/>
          <w:sz w:val="20"/>
          <w:szCs w:val="20"/>
          <w:lang w:bidi="en-US"/>
        </w:rPr>
        <w:t>prepared by a Colorado licensed structural engineer</w:t>
      </w:r>
      <w:bookmarkEnd w:id="10"/>
      <w:r w:rsidR="0088429A" w:rsidRPr="002B6CB8">
        <w:rPr>
          <w:rFonts w:ascii="Arial" w:hAnsi="Arial" w:cs="Arial"/>
          <w:color w:val="000000" w:themeColor="text1"/>
          <w:sz w:val="20"/>
          <w:szCs w:val="20"/>
          <w:lang w:bidi="en-US"/>
        </w:rPr>
        <w:t>.</w:t>
      </w:r>
    </w:p>
    <w:p w14:paraId="6E5A6038"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893625875"/>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B3333A">
        <w:rPr>
          <w:rFonts w:ascii="Arial" w:hAnsi="Arial" w:cs="Arial"/>
          <w:color w:val="000000" w:themeColor="text1"/>
          <w:sz w:val="20"/>
          <w:szCs w:val="20"/>
          <w:lang w:bidi="en-US"/>
        </w:rPr>
        <w:t>The location where each proposed small wireless facility would be installed and photographs</w:t>
      </w:r>
      <w:r w:rsidR="0088429A">
        <w:rPr>
          <w:rFonts w:ascii="Arial" w:hAnsi="Arial" w:cs="Arial"/>
          <w:color w:val="000000" w:themeColor="text1"/>
          <w:sz w:val="20"/>
          <w:szCs w:val="20"/>
          <w:lang w:bidi="en-US"/>
        </w:rPr>
        <w:t xml:space="preserve"> </w:t>
      </w:r>
      <w:r w:rsidR="0088429A" w:rsidRPr="00B3333A">
        <w:rPr>
          <w:rFonts w:ascii="Arial" w:hAnsi="Arial" w:cs="Arial"/>
          <w:color w:val="000000" w:themeColor="text1"/>
          <w:sz w:val="20"/>
          <w:szCs w:val="20"/>
          <w:lang w:bidi="en-US"/>
        </w:rPr>
        <w:t>of the location and its immediate surroundings depicting the streetlight poles or structures</w:t>
      </w:r>
      <w:r w:rsidR="0088429A">
        <w:rPr>
          <w:rFonts w:ascii="Arial" w:hAnsi="Arial" w:cs="Arial"/>
          <w:color w:val="000000" w:themeColor="text1"/>
          <w:sz w:val="20"/>
          <w:szCs w:val="20"/>
          <w:lang w:bidi="en-US"/>
        </w:rPr>
        <w:t xml:space="preserve"> </w:t>
      </w:r>
      <w:r w:rsidR="0088429A" w:rsidRPr="00B3333A">
        <w:rPr>
          <w:rFonts w:ascii="Arial" w:hAnsi="Arial" w:cs="Arial"/>
          <w:color w:val="000000" w:themeColor="text1"/>
          <w:sz w:val="20"/>
          <w:szCs w:val="20"/>
          <w:lang w:bidi="en-US"/>
        </w:rPr>
        <w:t>on which each proposed small wireless facility would be mounted or location where wireless</w:t>
      </w:r>
      <w:r w:rsidR="0088429A">
        <w:rPr>
          <w:rFonts w:ascii="Arial" w:hAnsi="Arial" w:cs="Arial"/>
          <w:color w:val="000000" w:themeColor="text1"/>
          <w:sz w:val="20"/>
          <w:szCs w:val="20"/>
          <w:lang w:bidi="en-US"/>
        </w:rPr>
        <w:t xml:space="preserve"> </w:t>
      </w:r>
      <w:r w:rsidR="0088429A" w:rsidRPr="00B3333A">
        <w:rPr>
          <w:rFonts w:ascii="Arial" w:hAnsi="Arial" w:cs="Arial"/>
          <w:color w:val="000000" w:themeColor="text1"/>
          <w:sz w:val="20"/>
          <w:szCs w:val="20"/>
          <w:lang w:bidi="en-US"/>
        </w:rPr>
        <w:t>support structures would be installed. This should include a depiction of the completed</w:t>
      </w:r>
      <w:r w:rsidR="0088429A">
        <w:rPr>
          <w:rFonts w:ascii="Arial" w:hAnsi="Arial" w:cs="Arial"/>
          <w:color w:val="000000" w:themeColor="text1"/>
          <w:sz w:val="20"/>
          <w:szCs w:val="20"/>
          <w:lang w:bidi="en-US"/>
        </w:rPr>
        <w:t xml:space="preserve"> </w:t>
      </w:r>
      <w:r w:rsidR="0088429A" w:rsidRPr="00B3333A">
        <w:rPr>
          <w:rFonts w:ascii="Arial" w:hAnsi="Arial" w:cs="Arial"/>
          <w:color w:val="000000" w:themeColor="text1"/>
          <w:sz w:val="20"/>
          <w:szCs w:val="20"/>
          <w:lang w:bidi="en-US"/>
        </w:rPr>
        <w:t>facility</w:t>
      </w:r>
      <w:r w:rsidR="0088429A" w:rsidRPr="002B6CB8">
        <w:rPr>
          <w:rFonts w:ascii="Arial" w:hAnsi="Arial" w:cs="Arial"/>
          <w:color w:val="000000" w:themeColor="text1"/>
          <w:sz w:val="20"/>
          <w:szCs w:val="20"/>
          <w:lang w:bidi="en-US"/>
        </w:rPr>
        <w:t>.</w:t>
      </w:r>
    </w:p>
    <w:p w14:paraId="1C2A4107"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845689106"/>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B31180">
        <w:rPr>
          <w:rFonts w:ascii="Arial" w:hAnsi="Arial" w:cs="Arial"/>
          <w:color w:val="000000" w:themeColor="text1"/>
          <w:sz w:val="20"/>
          <w:szCs w:val="20"/>
          <w:lang w:bidi="en-US"/>
        </w:rPr>
        <w:t>Specifications and drawings prepared by a Colorado licensed structural engineer for each</w:t>
      </w:r>
      <w:r w:rsidR="0088429A">
        <w:rPr>
          <w:rFonts w:ascii="Arial" w:hAnsi="Arial" w:cs="Arial"/>
          <w:color w:val="000000" w:themeColor="text1"/>
          <w:sz w:val="20"/>
          <w:szCs w:val="20"/>
          <w:lang w:bidi="en-US"/>
        </w:rPr>
        <w:t xml:space="preserve"> </w:t>
      </w:r>
      <w:r w:rsidR="0088429A" w:rsidRPr="00B31180">
        <w:rPr>
          <w:rFonts w:ascii="Arial" w:hAnsi="Arial" w:cs="Arial"/>
          <w:color w:val="000000" w:themeColor="text1"/>
          <w:sz w:val="20"/>
          <w:szCs w:val="20"/>
          <w:lang w:bidi="en-US"/>
        </w:rPr>
        <w:t>proposed small wireless facility covered by the application as it is proposed to be installed</w:t>
      </w:r>
      <w:r w:rsidR="0088429A" w:rsidRPr="002B6CB8">
        <w:rPr>
          <w:rFonts w:ascii="Arial" w:hAnsi="Arial" w:cs="Arial"/>
          <w:color w:val="000000" w:themeColor="text1"/>
          <w:sz w:val="20"/>
          <w:szCs w:val="20"/>
          <w:lang w:bidi="en-US"/>
        </w:rPr>
        <w:t>.</w:t>
      </w:r>
    </w:p>
    <w:p w14:paraId="1C0D669D"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778754443"/>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2F2258">
        <w:rPr>
          <w:rFonts w:ascii="Arial" w:hAnsi="Arial" w:cs="Arial"/>
          <w:color w:val="000000" w:themeColor="text1"/>
          <w:sz w:val="20"/>
          <w:szCs w:val="20"/>
          <w:lang w:bidi="en-US"/>
        </w:rPr>
        <w:t>The equipment type and model numbers for the antennas and all other wireless equipment</w:t>
      </w:r>
      <w:r w:rsidR="0088429A">
        <w:rPr>
          <w:rFonts w:ascii="Arial" w:hAnsi="Arial" w:cs="Arial"/>
          <w:color w:val="000000" w:themeColor="text1"/>
          <w:sz w:val="20"/>
          <w:szCs w:val="20"/>
          <w:lang w:bidi="en-US"/>
        </w:rPr>
        <w:t xml:space="preserve"> </w:t>
      </w:r>
      <w:r w:rsidR="0088429A" w:rsidRPr="002F2258">
        <w:rPr>
          <w:rFonts w:ascii="Arial" w:hAnsi="Arial" w:cs="Arial"/>
          <w:color w:val="000000" w:themeColor="text1"/>
          <w:sz w:val="20"/>
          <w:szCs w:val="20"/>
          <w:lang w:bidi="en-US"/>
        </w:rPr>
        <w:t>associated with the small wireless facility</w:t>
      </w:r>
      <w:r w:rsidR="0088429A" w:rsidRPr="002B6CB8">
        <w:rPr>
          <w:rFonts w:ascii="Arial" w:hAnsi="Arial" w:cs="Arial"/>
          <w:color w:val="000000" w:themeColor="text1"/>
          <w:sz w:val="20"/>
          <w:szCs w:val="20"/>
          <w:lang w:bidi="en-US"/>
        </w:rPr>
        <w:t>.</w:t>
      </w:r>
    </w:p>
    <w:p w14:paraId="492649EF"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821770217"/>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2B5228">
        <w:rPr>
          <w:rFonts w:ascii="Arial" w:hAnsi="Arial" w:cs="Arial"/>
          <w:color w:val="000000" w:themeColor="text1"/>
          <w:sz w:val="20"/>
          <w:szCs w:val="20"/>
          <w:lang w:bidi="en-US"/>
        </w:rPr>
        <w:t>A proposed schedule for the installation and completion of each small wireless facility</w:t>
      </w:r>
      <w:r w:rsidR="0088429A">
        <w:rPr>
          <w:rFonts w:ascii="Arial" w:hAnsi="Arial" w:cs="Arial"/>
          <w:color w:val="000000" w:themeColor="text1"/>
          <w:sz w:val="20"/>
          <w:szCs w:val="20"/>
          <w:lang w:bidi="en-US"/>
        </w:rPr>
        <w:t xml:space="preserve"> </w:t>
      </w:r>
      <w:r w:rsidR="0088429A" w:rsidRPr="002B5228">
        <w:rPr>
          <w:rFonts w:ascii="Arial" w:hAnsi="Arial" w:cs="Arial"/>
          <w:color w:val="000000" w:themeColor="text1"/>
          <w:sz w:val="20"/>
          <w:szCs w:val="20"/>
          <w:lang w:bidi="en-US"/>
        </w:rPr>
        <w:t>covered by the application, if approved</w:t>
      </w:r>
      <w:r w:rsidR="0088429A" w:rsidRPr="002B6CB8">
        <w:rPr>
          <w:rFonts w:ascii="Arial" w:hAnsi="Arial" w:cs="Arial"/>
          <w:color w:val="000000" w:themeColor="text1"/>
          <w:sz w:val="20"/>
          <w:szCs w:val="20"/>
          <w:lang w:bidi="en-US"/>
        </w:rPr>
        <w:t>.</w:t>
      </w:r>
    </w:p>
    <w:p w14:paraId="5CEF38CE" w14:textId="77777777" w:rsidR="0088429A" w:rsidRDefault="00177A54" w:rsidP="0088429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2064166876"/>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r w:rsidR="0088429A" w:rsidRPr="00B638BC">
        <w:rPr>
          <w:rFonts w:ascii="Arial" w:hAnsi="Arial" w:cs="Arial"/>
          <w:color w:val="000000" w:themeColor="text1"/>
          <w:sz w:val="20"/>
          <w:szCs w:val="20"/>
          <w:lang w:bidi="en-US"/>
        </w:rPr>
        <w:t>Certification that the collocation complies with the collocation requirements and conditions</w:t>
      </w:r>
      <w:r w:rsidR="0088429A">
        <w:rPr>
          <w:rFonts w:ascii="Arial" w:hAnsi="Arial" w:cs="Arial"/>
          <w:color w:val="000000" w:themeColor="text1"/>
          <w:sz w:val="20"/>
          <w:szCs w:val="20"/>
          <w:lang w:bidi="en-US"/>
        </w:rPr>
        <w:t xml:space="preserve"> </w:t>
      </w:r>
      <w:r w:rsidR="0088429A" w:rsidRPr="00B638BC">
        <w:rPr>
          <w:rFonts w:ascii="Arial" w:hAnsi="Arial" w:cs="Arial"/>
          <w:color w:val="000000" w:themeColor="text1"/>
          <w:sz w:val="20"/>
          <w:szCs w:val="20"/>
          <w:lang w:bidi="en-US"/>
        </w:rPr>
        <w:t xml:space="preserve">contained </w:t>
      </w:r>
      <w:r w:rsidR="0088429A">
        <w:rPr>
          <w:rFonts w:ascii="Arial" w:hAnsi="Arial" w:cs="Arial"/>
          <w:color w:val="000000" w:themeColor="text1"/>
          <w:sz w:val="20"/>
          <w:szCs w:val="20"/>
          <w:lang w:bidi="en-US"/>
        </w:rPr>
        <w:t xml:space="preserve">in </w:t>
      </w:r>
      <w:r w:rsidR="0088429A" w:rsidRPr="00B638BC">
        <w:rPr>
          <w:rFonts w:ascii="Arial" w:hAnsi="Arial" w:cs="Arial"/>
          <w:iCs/>
          <w:color w:val="000000" w:themeColor="text1"/>
          <w:sz w:val="20"/>
          <w:szCs w:val="20"/>
          <w:lang w:bidi="en-US"/>
        </w:rPr>
        <w:t>Section 16A-3-250 of the Town’s Municipal Code</w:t>
      </w:r>
      <w:r w:rsidR="0088429A" w:rsidRPr="00B638BC">
        <w:rPr>
          <w:rFonts w:ascii="Arial" w:hAnsi="Arial" w:cs="Arial"/>
          <w:color w:val="000000" w:themeColor="text1"/>
          <w:sz w:val="20"/>
          <w:szCs w:val="20"/>
          <w:lang w:bidi="en-US"/>
        </w:rPr>
        <w:t>, to the best of the applicant's knowledge</w:t>
      </w:r>
      <w:r w:rsidR="0088429A" w:rsidRPr="002B6CB8">
        <w:rPr>
          <w:rFonts w:ascii="Arial" w:hAnsi="Arial" w:cs="Arial"/>
          <w:color w:val="000000" w:themeColor="text1"/>
          <w:sz w:val="20"/>
          <w:szCs w:val="20"/>
          <w:lang w:bidi="en-US"/>
        </w:rPr>
        <w:t>.</w:t>
      </w:r>
    </w:p>
    <w:p w14:paraId="60630EA6" w14:textId="77777777" w:rsidR="0088429A" w:rsidRDefault="00177A54" w:rsidP="00BF3575">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751972560"/>
          <w14:checkbox>
            <w14:checked w14:val="0"/>
            <w14:checkedState w14:val="2612" w14:font="MS Gothic"/>
            <w14:uncheckedState w14:val="2610" w14:font="MS Gothic"/>
          </w14:checkbox>
        </w:sdtPr>
        <w:sdtEndPr/>
        <w:sdtContent>
          <w:r w:rsidR="0088429A" w:rsidRPr="00E6446A">
            <w:rPr>
              <w:rFonts w:ascii="Segoe UI Symbol" w:eastAsia="MS Gothic" w:hAnsi="Segoe UI Symbol" w:cs="Segoe UI Symbol"/>
              <w:color w:val="4D4D4F"/>
              <w:sz w:val="20"/>
              <w:szCs w:val="20"/>
              <w:lang w:bidi="en-US"/>
            </w:rPr>
            <w:t>☐</w:t>
          </w:r>
        </w:sdtContent>
      </w:sdt>
      <w:r w:rsidR="0088429A" w:rsidRPr="00E6446A">
        <w:rPr>
          <w:rFonts w:ascii="Arial" w:hAnsi="Arial" w:cs="Arial"/>
          <w:color w:val="4D4D4F"/>
          <w:sz w:val="20"/>
          <w:szCs w:val="20"/>
          <w:lang w:bidi="en-US"/>
        </w:rPr>
        <w:tab/>
      </w:r>
      <w:proofErr w:type="gramStart"/>
      <w:r w:rsidR="0088429A" w:rsidRPr="003A6F39">
        <w:rPr>
          <w:rFonts w:ascii="Arial" w:hAnsi="Arial" w:cs="Arial"/>
          <w:color w:val="000000" w:themeColor="text1"/>
          <w:sz w:val="20"/>
          <w:szCs w:val="20"/>
          <w:lang w:bidi="en-US"/>
        </w:rPr>
        <w:t>In the event that</w:t>
      </w:r>
      <w:proofErr w:type="gramEnd"/>
      <w:r w:rsidR="0088429A" w:rsidRPr="003A6F39">
        <w:rPr>
          <w:rFonts w:ascii="Arial" w:hAnsi="Arial" w:cs="Arial"/>
          <w:color w:val="000000" w:themeColor="text1"/>
          <w:sz w:val="20"/>
          <w:szCs w:val="20"/>
          <w:lang w:bidi="en-US"/>
        </w:rPr>
        <w:t xml:space="preserve"> the proposed small wireless facility is to be attached to an existing pole</w:t>
      </w:r>
      <w:r w:rsidR="0088429A">
        <w:rPr>
          <w:rFonts w:ascii="Arial" w:hAnsi="Arial" w:cs="Arial"/>
          <w:color w:val="000000" w:themeColor="text1"/>
          <w:sz w:val="20"/>
          <w:szCs w:val="20"/>
          <w:lang w:bidi="en-US"/>
        </w:rPr>
        <w:t xml:space="preserve"> </w:t>
      </w:r>
      <w:r w:rsidR="0088429A" w:rsidRPr="003A6F39">
        <w:rPr>
          <w:rFonts w:ascii="Arial" w:hAnsi="Arial" w:cs="Arial"/>
          <w:color w:val="000000" w:themeColor="text1"/>
          <w:sz w:val="20"/>
          <w:szCs w:val="20"/>
          <w:lang w:bidi="en-US"/>
        </w:rPr>
        <w:t>owned by an entity other than the Town, the wireless provider shall provide legally competent</w:t>
      </w:r>
      <w:r w:rsidR="0088429A">
        <w:rPr>
          <w:rFonts w:ascii="Arial" w:hAnsi="Arial" w:cs="Arial"/>
          <w:color w:val="000000" w:themeColor="text1"/>
          <w:sz w:val="20"/>
          <w:szCs w:val="20"/>
          <w:lang w:bidi="en-US"/>
        </w:rPr>
        <w:t xml:space="preserve"> </w:t>
      </w:r>
      <w:r w:rsidR="0088429A" w:rsidRPr="003A6F39">
        <w:rPr>
          <w:rFonts w:ascii="Arial" w:hAnsi="Arial" w:cs="Arial"/>
          <w:color w:val="000000" w:themeColor="text1"/>
          <w:sz w:val="20"/>
          <w:szCs w:val="20"/>
          <w:lang w:bidi="en-US"/>
        </w:rPr>
        <w:t>evidence of the consent of the owner of such pole to the proposed collocation</w:t>
      </w:r>
      <w:r w:rsidR="0088429A" w:rsidRPr="002B6CB8">
        <w:rPr>
          <w:rFonts w:ascii="Arial" w:hAnsi="Arial" w:cs="Arial"/>
          <w:color w:val="000000" w:themeColor="text1"/>
          <w:sz w:val="20"/>
          <w:szCs w:val="20"/>
          <w:lang w:bidi="en-US"/>
        </w:rPr>
        <w:t>.</w:t>
      </w:r>
    </w:p>
    <w:p w14:paraId="7E1F5C7B" w14:textId="57ACC9A0" w:rsidR="00570EB5" w:rsidRDefault="00570EB5" w:rsidP="00500001">
      <w:pPr>
        <w:numPr>
          <w:ilvl w:val="0"/>
          <w:numId w:val="2"/>
        </w:numPr>
        <w:spacing w:after="120" w:line="240" w:lineRule="auto"/>
        <w:ind w:left="360" w:hanging="360"/>
        <w:rPr>
          <w:rFonts w:ascii="Arial" w:hAnsi="Arial" w:cs="Arial"/>
          <w:b/>
          <w:bCs/>
          <w:color w:val="000000" w:themeColor="text1"/>
          <w:sz w:val="20"/>
          <w:szCs w:val="20"/>
          <w:lang w:bidi="en-US"/>
        </w:rPr>
      </w:pPr>
      <w:r w:rsidRPr="00570EB5">
        <w:rPr>
          <w:rFonts w:ascii="Arial" w:hAnsi="Arial" w:cs="Arial"/>
          <w:b/>
          <w:bCs/>
          <w:color w:val="000000" w:themeColor="text1"/>
          <w:sz w:val="20"/>
          <w:szCs w:val="20"/>
          <w:lang w:bidi="en-US"/>
        </w:rPr>
        <w:t>Public Safety</w:t>
      </w:r>
    </w:p>
    <w:p w14:paraId="5FC3EEDD" w14:textId="62B87819" w:rsidR="00500001" w:rsidRPr="00B0265E" w:rsidRDefault="00500001" w:rsidP="00500001">
      <w:pPr>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Please check the box</w:t>
      </w:r>
      <w:r>
        <w:rPr>
          <w:rFonts w:ascii="Arial" w:hAnsi="Arial" w:cs="Arial"/>
          <w:color w:val="000000" w:themeColor="text1"/>
          <w:sz w:val="20"/>
          <w:szCs w:val="20"/>
          <w:lang w:bidi="en-US"/>
        </w:rPr>
        <w:t xml:space="preserve"> to indicate that the applicant agrees </w:t>
      </w:r>
      <w:r w:rsidR="0069174C">
        <w:rPr>
          <w:rFonts w:ascii="Arial" w:hAnsi="Arial" w:cs="Arial"/>
          <w:color w:val="000000" w:themeColor="text1"/>
          <w:sz w:val="20"/>
          <w:szCs w:val="20"/>
          <w:lang w:bidi="en-US"/>
        </w:rPr>
        <w:t>that p</w:t>
      </w:r>
      <w:r w:rsidR="0069174C" w:rsidRPr="0069174C">
        <w:rPr>
          <w:rFonts w:ascii="Arial" w:hAnsi="Arial" w:cs="Arial"/>
          <w:color w:val="000000" w:themeColor="text1"/>
          <w:sz w:val="20"/>
          <w:szCs w:val="20"/>
          <w:lang w:bidi="en-US"/>
        </w:rPr>
        <w:t>ursuant to Town Code Section 16A-3-250(e)(4)</w:t>
      </w:r>
      <w:r w:rsidR="0069174C">
        <w:rPr>
          <w:rFonts w:ascii="Arial" w:hAnsi="Arial" w:cs="Arial"/>
          <w:color w:val="000000" w:themeColor="text1"/>
          <w:sz w:val="20"/>
          <w:szCs w:val="20"/>
          <w:lang w:bidi="en-US"/>
        </w:rPr>
        <w:t xml:space="preserve"> </w:t>
      </w:r>
      <w:r w:rsidR="0069174C" w:rsidRPr="0069174C">
        <w:rPr>
          <w:rFonts w:ascii="Arial" w:hAnsi="Arial" w:cs="Arial"/>
          <w:color w:val="000000" w:themeColor="text1"/>
          <w:sz w:val="20"/>
          <w:szCs w:val="20"/>
          <w:lang w:bidi="en-US"/>
        </w:rPr>
        <w:t xml:space="preserve">the following </w:t>
      </w:r>
      <w:r w:rsidR="0069174C">
        <w:rPr>
          <w:rFonts w:ascii="Arial" w:hAnsi="Arial" w:cs="Arial"/>
          <w:color w:val="000000" w:themeColor="text1"/>
          <w:sz w:val="20"/>
          <w:szCs w:val="20"/>
          <w:lang w:bidi="en-US"/>
        </w:rPr>
        <w:t xml:space="preserve">testing </w:t>
      </w:r>
      <w:r w:rsidR="0069174C" w:rsidRPr="0069174C">
        <w:rPr>
          <w:rFonts w:ascii="Arial" w:hAnsi="Arial" w:cs="Arial"/>
          <w:color w:val="000000" w:themeColor="text1"/>
          <w:sz w:val="20"/>
          <w:szCs w:val="20"/>
          <w:lang w:bidi="en-US"/>
        </w:rPr>
        <w:t>procedures will be followed</w:t>
      </w:r>
      <w:r w:rsidRPr="00CF69DF">
        <w:rPr>
          <w:rFonts w:ascii="Arial" w:hAnsi="Arial" w:cs="Arial"/>
          <w:color w:val="000000" w:themeColor="text1"/>
          <w:sz w:val="20"/>
          <w:szCs w:val="20"/>
          <w:lang w:bidi="en-US"/>
        </w:rPr>
        <w:t>.</w:t>
      </w:r>
    </w:p>
    <w:p w14:paraId="477567E3" w14:textId="52932DF3" w:rsidR="00570EB5" w:rsidRDefault="00177A54" w:rsidP="00500001">
      <w:pPr>
        <w:spacing w:after="24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423312889"/>
          <w14:checkbox>
            <w14:checked w14:val="0"/>
            <w14:checkedState w14:val="2612" w14:font="MS Gothic"/>
            <w14:uncheckedState w14:val="2610" w14:font="MS Gothic"/>
          </w14:checkbox>
        </w:sdtPr>
        <w:sdtEndPr/>
        <w:sdtContent>
          <w:r w:rsidR="00500001" w:rsidRPr="00E6446A">
            <w:rPr>
              <w:rFonts w:ascii="Segoe UI Symbol" w:eastAsia="MS Gothic" w:hAnsi="Segoe UI Symbol" w:cs="Segoe UI Symbol"/>
              <w:color w:val="4D4D4F"/>
              <w:sz w:val="20"/>
              <w:szCs w:val="20"/>
              <w:lang w:bidi="en-US"/>
            </w:rPr>
            <w:t>☐</w:t>
          </w:r>
        </w:sdtContent>
      </w:sdt>
      <w:r w:rsidR="00500001" w:rsidRPr="00E6446A">
        <w:rPr>
          <w:rFonts w:ascii="Arial" w:hAnsi="Arial" w:cs="Arial"/>
          <w:color w:val="4D4D4F"/>
          <w:sz w:val="20"/>
          <w:szCs w:val="20"/>
          <w:lang w:bidi="en-US"/>
        </w:rPr>
        <w:tab/>
      </w:r>
      <w:r w:rsidR="00500001" w:rsidRPr="00500001">
        <w:rPr>
          <w:rFonts w:ascii="Arial" w:hAnsi="Arial" w:cs="Arial"/>
          <w:color w:val="000000" w:themeColor="text1"/>
          <w:sz w:val="20"/>
          <w:szCs w:val="20"/>
          <w:lang w:bidi="en-US"/>
        </w:rPr>
        <w:t>Pursuant to Town Code Section 16A-3-250(e)(4),</w:t>
      </w:r>
      <w:r w:rsidR="000F1D3D">
        <w:rPr>
          <w:rFonts w:ascii="Arial" w:hAnsi="Arial" w:cs="Arial"/>
          <w:color w:val="000000" w:themeColor="text1"/>
          <w:sz w:val="20"/>
          <w:szCs w:val="20"/>
          <w:lang w:bidi="en-US"/>
        </w:rPr>
        <w:t xml:space="preserve"> t</w:t>
      </w:r>
      <w:r w:rsidR="00500001" w:rsidRPr="00500001">
        <w:rPr>
          <w:rFonts w:ascii="Arial" w:hAnsi="Arial" w:cs="Arial"/>
          <w:color w:val="000000" w:themeColor="text1"/>
          <w:sz w:val="20"/>
          <w:szCs w:val="20"/>
          <w:lang w:bidi="en-US"/>
        </w:rPr>
        <w:t xml:space="preserve">he wireless provider shall comply with all applicable FCC, state, and local codes, provisions, or regulations that concern public safety. WCFs must not result in human exposure to radio frequency radiation in excess of applicable safety standards specified in </w:t>
      </w:r>
      <w:hyperlink r:id="rId8">
        <w:r w:rsidR="00500001" w:rsidRPr="00500001">
          <w:rPr>
            <w:rStyle w:val="Hyperlink"/>
            <w:rFonts w:ascii="Arial" w:hAnsi="Arial" w:cs="Arial"/>
            <w:sz w:val="20"/>
            <w:szCs w:val="20"/>
            <w:lang w:bidi="en-US"/>
          </w:rPr>
          <w:t xml:space="preserve">47 CFR Rule 1.1307(b). </w:t>
        </w:r>
      </w:hyperlink>
      <w:r w:rsidR="00500001" w:rsidRPr="00500001">
        <w:rPr>
          <w:rFonts w:ascii="Arial" w:hAnsi="Arial" w:cs="Arial"/>
          <w:color w:val="000000" w:themeColor="text1"/>
          <w:sz w:val="20"/>
          <w:szCs w:val="20"/>
          <w:lang w:bidi="en-US"/>
        </w:rPr>
        <w:t xml:space="preserve">After transmitter and antenna system optimization, but prior to unattended operations of the facility, the wireless provider or its representative must conduct on-site post-installation RF emissions testing to demonstrate actual compliance with the </w:t>
      </w:r>
      <w:hyperlink r:id="rId9">
        <w:r w:rsidR="00500001" w:rsidRPr="00500001">
          <w:rPr>
            <w:rStyle w:val="Hyperlink"/>
            <w:rFonts w:ascii="Arial" w:hAnsi="Arial" w:cs="Arial"/>
            <w:sz w:val="20"/>
            <w:szCs w:val="20"/>
            <w:lang w:bidi="en-US"/>
          </w:rPr>
          <w:t xml:space="preserve">FCC OET Bulletin 65 </w:t>
        </w:r>
      </w:hyperlink>
      <w:r w:rsidR="00500001" w:rsidRPr="00500001">
        <w:rPr>
          <w:rFonts w:ascii="Arial" w:hAnsi="Arial" w:cs="Arial"/>
          <w:color w:val="000000" w:themeColor="text1"/>
          <w:sz w:val="20"/>
          <w:szCs w:val="20"/>
          <w:lang w:bidi="en-US"/>
        </w:rPr>
        <w:t>RF emissions safety rules for general population/uncontrolled RF exposure in all sectors. For this testing, the transmitter shall be operating at maximum operating power, and the testing shall occur outwards to a distance where the RF emissions no longer exceed the uncontrolled/general population limit. The wireless provider shall submit documentation of this testing to the Town within ninety (90) days after installation of the facility. RF emissions testing shall be conducted annually, and the wireless provider shall submit documentation of this testing to the Town within ninety (90) days after the testing is completed</w:t>
      </w:r>
      <w:r w:rsidR="00500001">
        <w:rPr>
          <w:rFonts w:ascii="Arial" w:hAnsi="Arial" w:cs="Arial"/>
          <w:color w:val="000000" w:themeColor="text1"/>
          <w:sz w:val="20"/>
          <w:szCs w:val="20"/>
          <w:lang w:bidi="en-US"/>
        </w:rPr>
        <w:t>.</w:t>
      </w:r>
    </w:p>
    <w:p w14:paraId="30117A0F" w14:textId="587FB2A9" w:rsidR="00CE5CCC" w:rsidRDefault="00CE5CCC" w:rsidP="000F1D3D">
      <w:pPr>
        <w:numPr>
          <w:ilvl w:val="0"/>
          <w:numId w:val="2"/>
        </w:numPr>
        <w:spacing w:after="120" w:line="240" w:lineRule="auto"/>
        <w:ind w:left="360" w:hanging="360"/>
        <w:rPr>
          <w:rFonts w:ascii="Arial" w:hAnsi="Arial" w:cs="Arial"/>
          <w:b/>
          <w:bCs/>
          <w:color w:val="000000" w:themeColor="text1"/>
          <w:sz w:val="20"/>
          <w:szCs w:val="20"/>
          <w:lang w:bidi="en-US"/>
        </w:rPr>
      </w:pPr>
      <w:r w:rsidRPr="00CE5CCC">
        <w:rPr>
          <w:rFonts w:ascii="Arial" w:hAnsi="Arial" w:cs="Arial"/>
          <w:b/>
          <w:bCs/>
          <w:color w:val="000000" w:themeColor="text1"/>
          <w:sz w:val="20"/>
          <w:szCs w:val="20"/>
          <w:lang w:bidi="en-US"/>
        </w:rPr>
        <w:t>Notice Requirements</w:t>
      </w:r>
    </w:p>
    <w:p w14:paraId="6553CC6D" w14:textId="1EABCBB4" w:rsidR="000F1D3D" w:rsidRPr="00B0265E" w:rsidRDefault="000F1D3D" w:rsidP="000E0E4A">
      <w:pPr>
        <w:spacing w:after="120" w:line="240" w:lineRule="auto"/>
        <w:ind w:left="360"/>
        <w:jc w:val="both"/>
        <w:rPr>
          <w:rFonts w:ascii="Arial" w:hAnsi="Arial" w:cs="Arial"/>
          <w:b/>
          <w:bCs/>
          <w:color w:val="000000" w:themeColor="text1"/>
          <w:sz w:val="20"/>
          <w:szCs w:val="20"/>
          <w:lang w:bidi="en-US"/>
        </w:rPr>
      </w:pPr>
      <w:r w:rsidRPr="00CF69DF">
        <w:rPr>
          <w:rFonts w:ascii="Arial" w:hAnsi="Arial" w:cs="Arial"/>
          <w:color w:val="000000" w:themeColor="text1"/>
          <w:sz w:val="20"/>
          <w:szCs w:val="20"/>
          <w:lang w:bidi="en-US"/>
        </w:rPr>
        <w:t xml:space="preserve">Please check </w:t>
      </w:r>
      <w:r w:rsidR="00EE763C">
        <w:rPr>
          <w:rFonts w:ascii="Arial" w:hAnsi="Arial" w:cs="Arial"/>
          <w:color w:val="000000" w:themeColor="text1"/>
          <w:sz w:val="20"/>
          <w:szCs w:val="20"/>
          <w:lang w:bidi="en-US"/>
        </w:rPr>
        <w:t xml:space="preserve">all </w:t>
      </w:r>
      <w:r w:rsidRPr="00CF69DF">
        <w:rPr>
          <w:rFonts w:ascii="Arial" w:hAnsi="Arial" w:cs="Arial"/>
          <w:color w:val="000000" w:themeColor="text1"/>
          <w:sz w:val="20"/>
          <w:szCs w:val="20"/>
          <w:lang w:bidi="en-US"/>
        </w:rPr>
        <w:t>the box</w:t>
      </w:r>
      <w:r w:rsidR="00EE763C">
        <w:rPr>
          <w:rFonts w:ascii="Arial" w:hAnsi="Arial" w:cs="Arial"/>
          <w:color w:val="000000" w:themeColor="text1"/>
          <w:sz w:val="20"/>
          <w:szCs w:val="20"/>
          <w:lang w:bidi="en-US"/>
        </w:rPr>
        <w:t>es</w:t>
      </w:r>
      <w:r w:rsidR="009B4CBE">
        <w:rPr>
          <w:rFonts w:ascii="Arial" w:hAnsi="Arial" w:cs="Arial"/>
          <w:color w:val="000000" w:themeColor="text1"/>
          <w:sz w:val="20"/>
          <w:szCs w:val="20"/>
          <w:lang w:bidi="en-US"/>
        </w:rPr>
        <w:t>, if applicable,</w:t>
      </w:r>
      <w:r>
        <w:rPr>
          <w:rFonts w:ascii="Arial" w:hAnsi="Arial" w:cs="Arial"/>
          <w:color w:val="000000" w:themeColor="text1"/>
          <w:sz w:val="20"/>
          <w:szCs w:val="20"/>
          <w:lang w:bidi="en-US"/>
        </w:rPr>
        <w:t xml:space="preserve"> </w:t>
      </w:r>
      <w:r w:rsidRPr="000F1D3D">
        <w:rPr>
          <w:rFonts w:ascii="Arial" w:hAnsi="Arial" w:cs="Arial"/>
          <w:color w:val="000000" w:themeColor="text1"/>
          <w:sz w:val="20"/>
          <w:szCs w:val="20"/>
          <w:lang w:bidi="en-US"/>
        </w:rPr>
        <w:t xml:space="preserve">to indicate that the applicant agrees </w:t>
      </w:r>
      <w:r>
        <w:rPr>
          <w:rFonts w:ascii="Arial" w:hAnsi="Arial" w:cs="Arial"/>
          <w:color w:val="000000" w:themeColor="text1"/>
          <w:sz w:val="20"/>
          <w:szCs w:val="20"/>
          <w:lang w:bidi="en-US"/>
        </w:rPr>
        <w:t>that p</w:t>
      </w:r>
      <w:r w:rsidRPr="000F1D3D">
        <w:rPr>
          <w:rFonts w:ascii="Arial" w:hAnsi="Arial" w:cs="Arial"/>
          <w:color w:val="000000" w:themeColor="text1"/>
          <w:sz w:val="20"/>
          <w:szCs w:val="20"/>
          <w:lang w:bidi="en-US"/>
        </w:rPr>
        <w:t xml:space="preserve">ursuant to sections of Town Code Section 16A-5-60, </w:t>
      </w:r>
      <w:r w:rsidRPr="000F1D3D">
        <w:rPr>
          <w:rFonts w:ascii="Arial" w:hAnsi="Arial" w:cs="Arial"/>
          <w:b/>
          <w:color w:val="000000" w:themeColor="text1"/>
          <w:sz w:val="20"/>
          <w:szCs w:val="20"/>
          <w:lang w:bidi="en-US"/>
        </w:rPr>
        <w:t>at the issuance of a completeness letter for an application for a new SCF installation</w:t>
      </w:r>
      <w:r w:rsidRPr="000F1D3D">
        <w:rPr>
          <w:rFonts w:ascii="Arial" w:hAnsi="Arial" w:cs="Arial"/>
          <w:color w:val="000000" w:themeColor="text1"/>
          <w:sz w:val="20"/>
          <w:szCs w:val="20"/>
          <w:lang w:bidi="en-US"/>
        </w:rPr>
        <w:t>, the following procedures for public notice will be followed</w:t>
      </w:r>
      <w:r w:rsidRPr="00CF69DF">
        <w:rPr>
          <w:rFonts w:ascii="Arial" w:hAnsi="Arial" w:cs="Arial"/>
          <w:color w:val="000000" w:themeColor="text1"/>
          <w:sz w:val="20"/>
          <w:szCs w:val="20"/>
          <w:lang w:bidi="en-US"/>
        </w:rPr>
        <w:t>.</w:t>
      </w:r>
    </w:p>
    <w:p w14:paraId="66F425B3" w14:textId="6E56B50A" w:rsidR="000E0E4A" w:rsidRDefault="00177A54" w:rsidP="000E0E4A">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268005133"/>
          <w14:checkbox>
            <w14:checked w14:val="0"/>
            <w14:checkedState w14:val="2612" w14:font="MS Gothic"/>
            <w14:uncheckedState w14:val="2610" w14:font="MS Gothic"/>
          </w14:checkbox>
        </w:sdtPr>
        <w:sdtEndPr/>
        <w:sdtContent>
          <w:r w:rsidR="000F1D3D" w:rsidRPr="00E6446A">
            <w:rPr>
              <w:rFonts w:ascii="Segoe UI Symbol" w:eastAsia="MS Gothic" w:hAnsi="Segoe UI Symbol" w:cs="Segoe UI Symbol"/>
              <w:color w:val="4D4D4F"/>
              <w:sz w:val="20"/>
              <w:szCs w:val="20"/>
              <w:lang w:bidi="en-US"/>
            </w:rPr>
            <w:t>☐</w:t>
          </w:r>
        </w:sdtContent>
      </w:sdt>
      <w:r w:rsidR="000F1D3D" w:rsidRPr="00E6446A">
        <w:rPr>
          <w:rFonts w:ascii="Arial" w:hAnsi="Arial" w:cs="Arial"/>
          <w:color w:val="4D4D4F"/>
          <w:sz w:val="20"/>
          <w:szCs w:val="20"/>
          <w:lang w:bidi="en-US"/>
        </w:rPr>
        <w:tab/>
      </w:r>
      <w:r w:rsidR="000E0E4A" w:rsidRPr="000E0E4A">
        <w:rPr>
          <w:rFonts w:ascii="Arial" w:hAnsi="Arial" w:cs="Arial"/>
          <w:color w:val="000000" w:themeColor="text1"/>
          <w:sz w:val="20"/>
          <w:szCs w:val="20"/>
          <w:lang w:bidi="en-US"/>
        </w:rPr>
        <w:t>Within 15 days of the completeness letter being issued, the following notice materials are required:</w:t>
      </w:r>
    </w:p>
    <w:bookmarkStart w:id="11" w:name="_Hlk70863155"/>
    <w:p w14:paraId="0F6C3BBE" w14:textId="5E8F6E31" w:rsidR="000E0E4A" w:rsidRPr="000E0E4A" w:rsidRDefault="00177A54" w:rsidP="000E0E4A">
      <w:pPr>
        <w:spacing w:after="120" w:line="240" w:lineRule="auto"/>
        <w:ind w:left="108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2024355900"/>
          <w14:checkbox>
            <w14:checked w14:val="0"/>
            <w14:checkedState w14:val="2612" w14:font="MS Gothic"/>
            <w14:uncheckedState w14:val="2610" w14:font="MS Gothic"/>
          </w14:checkbox>
        </w:sdtPr>
        <w:sdtEndPr/>
        <w:sdtContent>
          <w:r w:rsidR="000E0E4A" w:rsidRPr="00E6446A">
            <w:rPr>
              <w:rFonts w:ascii="Segoe UI Symbol" w:eastAsia="MS Gothic" w:hAnsi="Segoe UI Symbol" w:cs="Segoe UI Symbol"/>
              <w:color w:val="4D4D4F"/>
              <w:sz w:val="20"/>
              <w:szCs w:val="20"/>
              <w:lang w:bidi="en-US"/>
            </w:rPr>
            <w:t>☐</w:t>
          </w:r>
        </w:sdtContent>
      </w:sdt>
      <w:r w:rsidR="000E0E4A" w:rsidRPr="00E6446A">
        <w:rPr>
          <w:rFonts w:ascii="Arial" w:hAnsi="Arial" w:cs="Arial"/>
          <w:color w:val="4D4D4F"/>
          <w:sz w:val="20"/>
          <w:szCs w:val="20"/>
          <w:lang w:bidi="en-US"/>
        </w:rPr>
        <w:tab/>
      </w:r>
      <w:r w:rsidR="000E0E4A" w:rsidRPr="000E0E4A">
        <w:rPr>
          <w:rFonts w:ascii="Arial" w:hAnsi="Arial" w:cs="Arial"/>
          <w:color w:val="000000" w:themeColor="text1"/>
          <w:sz w:val="20"/>
          <w:szCs w:val="20"/>
          <w:lang w:bidi="en-US"/>
        </w:rPr>
        <w:t>A 24x36 poster will be placed at the location of the proposed facility. The poster will include the following information:</w:t>
      </w:r>
    </w:p>
    <w:bookmarkEnd w:id="11"/>
    <w:p w14:paraId="0EB3E1B5" w14:textId="77777777" w:rsidR="000E0E4A" w:rsidRPr="000E0E4A" w:rsidRDefault="000E0E4A" w:rsidP="000E0E4A">
      <w:pPr>
        <w:numPr>
          <w:ilvl w:val="2"/>
          <w:numId w:val="3"/>
        </w:numPr>
        <w:spacing w:after="120" w:line="240" w:lineRule="auto"/>
        <w:ind w:left="1440"/>
        <w:contextualSpacing/>
        <w:jc w:val="both"/>
        <w:rPr>
          <w:rFonts w:ascii="Arial" w:hAnsi="Arial" w:cs="Arial"/>
          <w:color w:val="000000" w:themeColor="text1"/>
          <w:sz w:val="20"/>
          <w:szCs w:val="20"/>
          <w:lang w:bidi="en-US"/>
        </w:rPr>
      </w:pPr>
      <w:r w:rsidRPr="000E0E4A">
        <w:rPr>
          <w:rFonts w:ascii="Arial" w:hAnsi="Arial" w:cs="Arial"/>
          <w:color w:val="000000" w:themeColor="text1"/>
          <w:sz w:val="20"/>
          <w:szCs w:val="20"/>
          <w:lang w:bidi="en-US"/>
        </w:rPr>
        <w:t>A photo simulation of the proposed facility.</w:t>
      </w:r>
    </w:p>
    <w:p w14:paraId="25E69F24" w14:textId="77777777" w:rsidR="000E0E4A" w:rsidRPr="000E0E4A" w:rsidRDefault="000E0E4A" w:rsidP="000E0E4A">
      <w:pPr>
        <w:numPr>
          <w:ilvl w:val="2"/>
          <w:numId w:val="3"/>
        </w:numPr>
        <w:spacing w:after="120" w:line="240" w:lineRule="auto"/>
        <w:ind w:left="1440"/>
        <w:contextualSpacing/>
        <w:jc w:val="both"/>
        <w:rPr>
          <w:rFonts w:ascii="Arial" w:hAnsi="Arial" w:cs="Arial"/>
          <w:color w:val="000000" w:themeColor="text1"/>
          <w:sz w:val="20"/>
          <w:szCs w:val="20"/>
          <w:lang w:bidi="en-US"/>
        </w:rPr>
      </w:pPr>
      <w:r w:rsidRPr="000E0E4A">
        <w:rPr>
          <w:rFonts w:ascii="Arial" w:hAnsi="Arial" w:cs="Arial"/>
          <w:color w:val="000000" w:themeColor="text1"/>
          <w:sz w:val="20"/>
          <w:szCs w:val="20"/>
          <w:lang w:bidi="en-US"/>
        </w:rPr>
        <w:t>A brief description of the type of equipment and RF signal that is emitting from the facility.</w:t>
      </w:r>
    </w:p>
    <w:p w14:paraId="1B73FF5F" w14:textId="77777777" w:rsidR="000E0E4A" w:rsidRPr="000E0E4A" w:rsidRDefault="000E0E4A" w:rsidP="000E0E4A">
      <w:pPr>
        <w:numPr>
          <w:ilvl w:val="2"/>
          <w:numId w:val="3"/>
        </w:numPr>
        <w:spacing w:after="120" w:line="240" w:lineRule="auto"/>
        <w:ind w:left="1440"/>
        <w:contextualSpacing/>
        <w:jc w:val="both"/>
        <w:rPr>
          <w:rFonts w:ascii="Arial" w:hAnsi="Arial" w:cs="Arial"/>
          <w:color w:val="000000" w:themeColor="text1"/>
          <w:sz w:val="20"/>
          <w:szCs w:val="20"/>
          <w:lang w:bidi="en-US"/>
        </w:rPr>
      </w:pPr>
      <w:r w:rsidRPr="000E0E4A">
        <w:rPr>
          <w:rFonts w:ascii="Arial" w:hAnsi="Arial" w:cs="Arial"/>
          <w:color w:val="000000" w:themeColor="text1"/>
          <w:sz w:val="20"/>
          <w:szCs w:val="20"/>
          <w:lang w:bidi="en-US"/>
        </w:rPr>
        <w:t>Contact information for the applicant.</w:t>
      </w:r>
    </w:p>
    <w:p w14:paraId="4C18AA71" w14:textId="369537DB" w:rsidR="000E0E4A" w:rsidRDefault="000E0E4A" w:rsidP="000E0E4A">
      <w:pPr>
        <w:numPr>
          <w:ilvl w:val="2"/>
          <w:numId w:val="3"/>
        </w:numPr>
        <w:spacing w:after="120" w:line="240" w:lineRule="auto"/>
        <w:ind w:left="1440"/>
        <w:jc w:val="both"/>
        <w:rPr>
          <w:rFonts w:ascii="Arial" w:hAnsi="Arial" w:cs="Arial"/>
          <w:color w:val="000000" w:themeColor="text1"/>
          <w:sz w:val="20"/>
          <w:szCs w:val="20"/>
          <w:lang w:bidi="en-US"/>
        </w:rPr>
      </w:pPr>
      <w:r w:rsidRPr="000E0E4A">
        <w:rPr>
          <w:rFonts w:ascii="Arial" w:hAnsi="Arial" w:cs="Arial"/>
          <w:color w:val="000000" w:themeColor="text1"/>
          <w:sz w:val="20"/>
          <w:szCs w:val="20"/>
          <w:lang w:bidi="en-US"/>
        </w:rPr>
        <w:t>Contact information for Town staff.</w:t>
      </w:r>
    </w:p>
    <w:p w14:paraId="1B81D469" w14:textId="3153D5C0" w:rsidR="0082161F" w:rsidRDefault="00177A54" w:rsidP="0082161F">
      <w:pPr>
        <w:spacing w:after="120" w:line="240" w:lineRule="auto"/>
        <w:ind w:left="108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634371907"/>
          <w14:checkbox>
            <w14:checked w14:val="0"/>
            <w14:checkedState w14:val="2612" w14:font="MS Gothic"/>
            <w14:uncheckedState w14:val="2610" w14:font="MS Gothic"/>
          </w14:checkbox>
        </w:sdtPr>
        <w:sdtEndPr/>
        <w:sdtContent>
          <w:r w:rsidR="0082161F" w:rsidRPr="00E6446A">
            <w:rPr>
              <w:rFonts w:ascii="Segoe UI Symbol" w:eastAsia="MS Gothic" w:hAnsi="Segoe UI Symbol" w:cs="Segoe UI Symbol"/>
              <w:color w:val="4D4D4F"/>
              <w:sz w:val="20"/>
              <w:szCs w:val="20"/>
              <w:lang w:bidi="en-US"/>
            </w:rPr>
            <w:t>☐</w:t>
          </w:r>
        </w:sdtContent>
      </w:sdt>
      <w:r w:rsidR="0082161F" w:rsidRPr="00E6446A">
        <w:rPr>
          <w:rFonts w:ascii="Arial" w:hAnsi="Arial" w:cs="Arial"/>
          <w:color w:val="4D4D4F"/>
          <w:sz w:val="20"/>
          <w:szCs w:val="20"/>
          <w:lang w:bidi="en-US"/>
        </w:rPr>
        <w:tab/>
      </w:r>
      <w:r w:rsidR="0082161F" w:rsidRPr="000E0E4A">
        <w:rPr>
          <w:rFonts w:ascii="Arial" w:hAnsi="Arial" w:cs="Arial"/>
          <w:color w:val="000000" w:themeColor="text1"/>
          <w:sz w:val="20"/>
          <w:szCs w:val="20"/>
          <w:lang w:bidi="en-US"/>
        </w:rPr>
        <w:t xml:space="preserve">A mailed notice to all property owners </w:t>
      </w:r>
      <w:r w:rsidR="0082161F" w:rsidRPr="000E0E4A">
        <w:rPr>
          <w:rFonts w:ascii="Arial" w:hAnsi="Arial" w:cs="Arial"/>
          <w:color w:val="000000" w:themeColor="text1"/>
          <w:sz w:val="20"/>
          <w:szCs w:val="20"/>
          <w:u w:val="single"/>
          <w:lang w:bidi="en-US"/>
        </w:rPr>
        <w:t>within 300 feet of each proposed facility, measured</w:t>
      </w:r>
      <w:r w:rsidR="0082161F" w:rsidRPr="000E0E4A">
        <w:rPr>
          <w:rFonts w:ascii="Arial" w:hAnsi="Arial" w:cs="Arial"/>
          <w:color w:val="000000" w:themeColor="text1"/>
          <w:sz w:val="20"/>
          <w:szCs w:val="20"/>
          <w:lang w:bidi="en-US"/>
        </w:rPr>
        <w:t xml:space="preserve"> </w:t>
      </w:r>
      <w:r w:rsidR="0082161F" w:rsidRPr="000E0E4A">
        <w:rPr>
          <w:rFonts w:ascii="Arial" w:hAnsi="Arial" w:cs="Arial"/>
          <w:color w:val="000000" w:themeColor="text1"/>
          <w:sz w:val="20"/>
          <w:szCs w:val="20"/>
          <w:u w:val="single"/>
          <w:lang w:bidi="en-US"/>
        </w:rPr>
        <w:t>from the parcel line to the proposed facility</w:t>
      </w:r>
      <w:r w:rsidR="0082161F" w:rsidRPr="000E0E4A">
        <w:rPr>
          <w:rFonts w:ascii="Arial" w:hAnsi="Arial" w:cs="Arial"/>
          <w:color w:val="000000" w:themeColor="text1"/>
          <w:sz w:val="20"/>
          <w:szCs w:val="20"/>
          <w:lang w:bidi="en-US"/>
        </w:rPr>
        <w:t>. The mailed notice will include the information required by the on-site poster – and shall additionally include text that better explains what a SCF is.</w:t>
      </w:r>
    </w:p>
    <w:p w14:paraId="70ED4CE5" w14:textId="0EF21C6E" w:rsidR="008703B6" w:rsidRDefault="00177A54" w:rsidP="008703B6">
      <w:pPr>
        <w:spacing w:after="120" w:line="240" w:lineRule="auto"/>
        <w:ind w:left="108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645047962"/>
          <w14:checkbox>
            <w14:checked w14:val="0"/>
            <w14:checkedState w14:val="2612" w14:font="MS Gothic"/>
            <w14:uncheckedState w14:val="2610" w14:font="MS Gothic"/>
          </w14:checkbox>
        </w:sdtPr>
        <w:sdtEndPr/>
        <w:sdtContent>
          <w:r w:rsidR="008703B6" w:rsidRPr="00E6446A">
            <w:rPr>
              <w:rFonts w:ascii="Segoe UI Symbol" w:eastAsia="MS Gothic" w:hAnsi="Segoe UI Symbol" w:cs="Segoe UI Symbol"/>
              <w:color w:val="4D4D4F"/>
              <w:sz w:val="20"/>
              <w:szCs w:val="20"/>
              <w:lang w:bidi="en-US"/>
            </w:rPr>
            <w:t>☐</w:t>
          </w:r>
        </w:sdtContent>
      </w:sdt>
      <w:r w:rsidR="008703B6" w:rsidRPr="00E6446A">
        <w:rPr>
          <w:rFonts w:ascii="Arial" w:hAnsi="Arial" w:cs="Arial"/>
          <w:color w:val="4D4D4F"/>
          <w:sz w:val="20"/>
          <w:szCs w:val="20"/>
          <w:lang w:bidi="en-US"/>
        </w:rPr>
        <w:tab/>
      </w:r>
      <w:r w:rsidR="008703B6" w:rsidRPr="000E0E4A">
        <w:rPr>
          <w:rFonts w:ascii="Arial" w:hAnsi="Arial" w:cs="Arial"/>
          <w:color w:val="000000" w:themeColor="text1"/>
          <w:sz w:val="20"/>
          <w:szCs w:val="20"/>
          <w:lang w:bidi="en-US"/>
        </w:rPr>
        <w:t>Newspaper Notice – Town of Snowmass Village Community Development will facilitate.</w:t>
      </w:r>
    </w:p>
    <w:p w14:paraId="544F6CBE" w14:textId="35827898" w:rsidR="000E0E4A" w:rsidRPr="000E0E4A" w:rsidRDefault="00177A54" w:rsidP="008703B6">
      <w:pPr>
        <w:spacing w:after="120" w:line="240" w:lineRule="auto"/>
        <w:ind w:left="108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369578360"/>
          <w14:checkbox>
            <w14:checked w14:val="0"/>
            <w14:checkedState w14:val="2612" w14:font="MS Gothic"/>
            <w14:uncheckedState w14:val="2610" w14:font="MS Gothic"/>
          </w14:checkbox>
        </w:sdtPr>
        <w:sdtEndPr/>
        <w:sdtContent>
          <w:r w:rsidR="008703B6" w:rsidRPr="00E6446A">
            <w:rPr>
              <w:rFonts w:ascii="Segoe UI Symbol" w:eastAsia="MS Gothic" w:hAnsi="Segoe UI Symbol" w:cs="Segoe UI Symbol"/>
              <w:color w:val="4D4D4F"/>
              <w:sz w:val="20"/>
              <w:szCs w:val="20"/>
              <w:lang w:bidi="en-US"/>
            </w:rPr>
            <w:t>☐</w:t>
          </w:r>
        </w:sdtContent>
      </w:sdt>
      <w:r w:rsidR="008703B6" w:rsidRPr="00E6446A">
        <w:rPr>
          <w:rFonts w:ascii="Arial" w:hAnsi="Arial" w:cs="Arial"/>
          <w:color w:val="4D4D4F"/>
          <w:sz w:val="20"/>
          <w:szCs w:val="20"/>
          <w:lang w:bidi="en-US"/>
        </w:rPr>
        <w:tab/>
      </w:r>
      <w:r w:rsidR="008703B6" w:rsidRPr="000E0E4A">
        <w:rPr>
          <w:rFonts w:ascii="Arial" w:hAnsi="Arial" w:cs="Arial"/>
          <w:color w:val="000000" w:themeColor="text1"/>
          <w:sz w:val="20"/>
          <w:szCs w:val="20"/>
          <w:lang w:bidi="en-US"/>
        </w:rPr>
        <w:t>Location information shall be provided in a compatible format so that Town of Snowmass Village GIS can update the location in a layer on the Snowmass Village map identifying Existing and Pending Wireless facilities.</w:t>
      </w:r>
    </w:p>
    <w:p w14:paraId="7BEC3746" w14:textId="0EDA36E4" w:rsidR="00CE5CCC" w:rsidRDefault="000E0E4A" w:rsidP="00980CF7">
      <w:pPr>
        <w:spacing w:after="240" w:line="240" w:lineRule="auto"/>
        <w:ind w:left="360"/>
        <w:jc w:val="both"/>
        <w:rPr>
          <w:rFonts w:ascii="Arial" w:hAnsi="Arial" w:cs="Arial"/>
          <w:color w:val="000000" w:themeColor="text1"/>
          <w:sz w:val="20"/>
          <w:szCs w:val="20"/>
          <w:lang w:bidi="en-US"/>
        </w:rPr>
      </w:pPr>
      <w:r w:rsidRPr="000E0E4A">
        <w:rPr>
          <w:rFonts w:ascii="Arial" w:hAnsi="Arial" w:cs="Arial"/>
          <w:color w:val="000000" w:themeColor="text1"/>
          <w:sz w:val="20"/>
          <w:szCs w:val="20"/>
          <w:lang w:bidi="en-US"/>
        </w:rPr>
        <w:t xml:space="preserve">The Town of Snowmass Village Community Development Department will assist the applicant in the provision of the notice. Any delays in the provision of necessary materials for public notice by the applicant will result in a hard stop on the shot clock tolling. </w:t>
      </w:r>
      <w:r w:rsidRPr="000E0E4A">
        <w:rPr>
          <w:rFonts w:ascii="Arial" w:hAnsi="Arial" w:cs="Arial"/>
          <w:color w:val="000000" w:themeColor="text1"/>
          <w:sz w:val="20"/>
          <w:szCs w:val="20"/>
          <w:u w:val="single"/>
          <w:lang w:bidi="en-US"/>
        </w:rPr>
        <w:t>All costs associated with the issuance</w:t>
      </w:r>
      <w:r w:rsidRPr="000E0E4A">
        <w:rPr>
          <w:rFonts w:ascii="Arial" w:hAnsi="Arial" w:cs="Arial"/>
          <w:color w:val="000000" w:themeColor="text1"/>
          <w:sz w:val="20"/>
          <w:szCs w:val="20"/>
          <w:lang w:bidi="en-US"/>
        </w:rPr>
        <w:t xml:space="preserve"> </w:t>
      </w:r>
      <w:r w:rsidRPr="000E0E4A">
        <w:rPr>
          <w:rFonts w:ascii="Arial" w:hAnsi="Arial" w:cs="Arial"/>
          <w:color w:val="000000" w:themeColor="text1"/>
          <w:sz w:val="20"/>
          <w:szCs w:val="20"/>
          <w:u w:val="single"/>
          <w:lang w:bidi="en-US"/>
        </w:rPr>
        <w:t>of public notice shall be the responsibility of the applicant</w:t>
      </w:r>
      <w:r w:rsidR="00980CF7">
        <w:rPr>
          <w:rFonts w:ascii="Arial" w:hAnsi="Arial" w:cs="Arial"/>
          <w:color w:val="000000" w:themeColor="text1"/>
          <w:sz w:val="20"/>
          <w:szCs w:val="20"/>
          <w:u w:val="single"/>
          <w:lang w:bidi="en-US"/>
        </w:rPr>
        <w:t>.</w:t>
      </w:r>
    </w:p>
    <w:p w14:paraId="5A7F04FA" w14:textId="77777777" w:rsidR="00980CF7" w:rsidRDefault="00980CF7">
      <w:pPr>
        <w:rPr>
          <w:rFonts w:ascii="Arial" w:hAnsi="Arial" w:cs="Arial"/>
          <w:b/>
          <w:bCs/>
          <w:color w:val="000000" w:themeColor="text1"/>
          <w:sz w:val="20"/>
          <w:szCs w:val="20"/>
          <w:lang w:bidi="en-US"/>
        </w:rPr>
      </w:pPr>
      <w:r>
        <w:rPr>
          <w:rFonts w:ascii="Arial" w:hAnsi="Arial" w:cs="Arial"/>
          <w:b/>
          <w:bCs/>
          <w:color w:val="000000" w:themeColor="text1"/>
          <w:sz w:val="20"/>
          <w:szCs w:val="20"/>
          <w:lang w:bidi="en-US"/>
        </w:rPr>
        <w:br w:type="page"/>
      </w:r>
    </w:p>
    <w:p w14:paraId="7CF231C1" w14:textId="221A8C56" w:rsidR="00980CF7" w:rsidRDefault="00980CF7" w:rsidP="00980CF7">
      <w:pPr>
        <w:numPr>
          <w:ilvl w:val="0"/>
          <w:numId w:val="2"/>
        </w:numPr>
        <w:spacing w:after="120" w:line="240" w:lineRule="auto"/>
        <w:ind w:left="360" w:hanging="360"/>
        <w:rPr>
          <w:rFonts w:ascii="Arial" w:hAnsi="Arial" w:cs="Arial"/>
          <w:b/>
          <w:bCs/>
          <w:color w:val="000000" w:themeColor="text1"/>
          <w:sz w:val="20"/>
          <w:szCs w:val="20"/>
          <w:lang w:bidi="en-US"/>
        </w:rPr>
      </w:pPr>
      <w:r>
        <w:rPr>
          <w:rFonts w:ascii="Arial" w:hAnsi="Arial" w:cs="Arial"/>
          <w:b/>
          <w:bCs/>
          <w:color w:val="000000" w:themeColor="text1"/>
          <w:sz w:val="20"/>
          <w:szCs w:val="20"/>
          <w:lang w:bidi="en-US"/>
        </w:rPr>
        <w:lastRenderedPageBreak/>
        <w:t>Fee</w:t>
      </w:r>
      <w:r w:rsidR="00BB0789">
        <w:rPr>
          <w:rFonts w:ascii="Arial" w:hAnsi="Arial" w:cs="Arial"/>
          <w:b/>
          <w:bCs/>
          <w:color w:val="000000" w:themeColor="text1"/>
          <w:sz w:val="20"/>
          <w:szCs w:val="20"/>
          <w:lang w:bidi="en-US"/>
        </w:rPr>
        <w:t xml:space="preserve"> (*** The Town of Snowmass Village will Complete this Section</w:t>
      </w:r>
      <w:r w:rsidR="007F5961">
        <w:rPr>
          <w:rFonts w:ascii="Arial" w:hAnsi="Arial" w:cs="Arial"/>
          <w:b/>
          <w:bCs/>
          <w:color w:val="000000" w:themeColor="text1"/>
          <w:sz w:val="20"/>
          <w:szCs w:val="20"/>
          <w:lang w:bidi="en-US"/>
        </w:rPr>
        <w:t xml:space="preserve"> of this Application</w:t>
      </w:r>
      <w:r w:rsidR="00BB0789">
        <w:rPr>
          <w:rFonts w:ascii="Arial" w:hAnsi="Arial" w:cs="Arial"/>
          <w:b/>
          <w:bCs/>
          <w:color w:val="000000" w:themeColor="text1"/>
          <w:sz w:val="20"/>
          <w:szCs w:val="20"/>
          <w:lang w:bidi="en-US"/>
        </w:rPr>
        <w:t xml:space="preserve"> ***)</w:t>
      </w:r>
    </w:p>
    <w:p w14:paraId="70BB5453" w14:textId="7995A2EF" w:rsidR="00BB0789" w:rsidRPr="00BB0789" w:rsidRDefault="00BB0789" w:rsidP="00980CF7">
      <w:pPr>
        <w:kinsoku w:val="0"/>
        <w:overflowPunct w:val="0"/>
        <w:autoSpaceDE w:val="0"/>
        <w:autoSpaceDN w:val="0"/>
        <w:adjustRightInd w:val="0"/>
        <w:spacing w:after="120" w:line="240" w:lineRule="auto"/>
        <w:ind w:left="360"/>
        <w:jc w:val="both"/>
        <w:rPr>
          <w:rFonts w:ascii="Arial" w:hAnsi="Arial" w:cs="Arial"/>
          <w:b/>
          <w:bCs/>
          <w:sz w:val="20"/>
          <w:szCs w:val="20"/>
          <w:u w:val="single"/>
        </w:rPr>
      </w:pPr>
      <w:r w:rsidRPr="00BB0789">
        <w:rPr>
          <w:rFonts w:ascii="Arial" w:hAnsi="Arial" w:cs="Arial"/>
          <w:b/>
          <w:bCs/>
          <w:sz w:val="20"/>
          <w:szCs w:val="20"/>
          <w:u w:val="single"/>
        </w:rPr>
        <w:t xml:space="preserve">The Town will complete this section </w:t>
      </w:r>
      <w:r>
        <w:rPr>
          <w:rFonts w:ascii="Arial" w:hAnsi="Arial" w:cs="Arial"/>
          <w:b/>
          <w:bCs/>
          <w:sz w:val="20"/>
          <w:szCs w:val="20"/>
          <w:u w:val="single"/>
        </w:rPr>
        <w:t xml:space="preserve">after the applicant completes </w:t>
      </w:r>
      <w:r w:rsidR="00287481">
        <w:rPr>
          <w:rFonts w:ascii="Arial" w:hAnsi="Arial" w:cs="Arial"/>
          <w:b/>
          <w:bCs/>
          <w:sz w:val="20"/>
          <w:szCs w:val="20"/>
          <w:u w:val="single"/>
        </w:rPr>
        <w:t xml:space="preserve">all </w:t>
      </w:r>
      <w:r>
        <w:rPr>
          <w:rFonts w:ascii="Arial" w:hAnsi="Arial" w:cs="Arial"/>
          <w:b/>
          <w:bCs/>
          <w:sz w:val="20"/>
          <w:szCs w:val="20"/>
          <w:u w:val="single"/>
        </w:rPr>
        <w:t>the other sections of this applica</w:t>
      </w:r>
      <w:r w:rsidR="00C07CCD">
        <w:rPr>
          <w:rFonts w:ascii="Arial" w:hAnsi="Arial" w:cs="Arial"/>
          <w:b/>
          <w:bCs/>
          <w:sz w:val="20"/>
          <w:szCs w:val="20"/>
          <w:u w:val="single"/>
        </w:rPr>
        <w:t>tion</w:t>
      </w:r>
      <w:r>
        <w:rPr>
          <w:rFonts w:ascii="Arial" w:hAnsi="Arial" w:cs="Arial"/>
          <w:b/>
          <w:bCs/>
          <w:sz w:val="20"/>
          <w:szCs w:val="20"/>
          <w:u w:val="single"/>
        </w:rPr>
        <w:t>. Once the Town has determined the appropriate fees for this application, the Town will</w:t>
      </w:r>
      <w:r w:rsidRPr="00BB0789">
        <w:rPr>
          <w:rFonts w:ascii="Arial" w:hAnsi="Arial" w:cs="Arial"/>
          <w:b/>
          <w:bCs/>
          <w:sz w:val="20"/>
          <w:szCs w:val="20"/>
          <w:u w:val="single"/>
        </w:rPr>
        <w:t xml:space="preserve"> send th</w:t>
      </w:r>
      <w:r w:rsidR="00566EFB">
        <w:rPr>
          <w:rFonts w:ascii="Arial" w:hAnsi="Arial" w:cs="Arial"/>
          <w:b/>
          <w:bCs/>
          <w:sz w:val="20"/>
          <w:szCs w:val="20"/>
          <w:u w:val="single"/>
        </w:rPr>
        <w:t>is</w:t>
      </w:r>
      <w:r w:rsidRPr="00BB0789">
        <w:rPr>
          <w:rFonts w:ascii="Arial" w:hAnsi="Arial" w:cs="Arial"/>
          <w:b/>
          <w:bCs/>
          <w:sz w:val="20"/>
          <w:szCs w:val="20"/>
          <w:u w:val="single"/>
        </w:rPr>
        <w:t xml:space="preserve"> application</w:t>
      </w:r>
      <w:r w:rsidR="00C07CCD">
        <w:rPr>
          <w:rFonts w:ascii="Arial" w:hAnsi="Arial" w:cs="Arial"/>
          <w:b/>
          <w:bCs/>
          <w:sz w:val="20"/>
          <w:szCs w:val="20"/>
          <w:u w:val="single"/>
        </w:rPr>
        <w:t>,</w:t>
      </w:r>
      <w:r w:rsidRPr="00BB0789">
        <w:rPr>
          <w:rFonts w:ascii="Arial" w:hAnsi="Arial" w:cs="Arial"/>
          <w:b/>
          <w:bCs/>
          <w:sz w:val="20"/>
          <w:szCs w:val="20"/>
          <w:u w:val="single"/>
        </w:rPr>
        <w:t xml:space="preserve"> </w:t>
      </w:r>
      <w:r w:rsidR="00C07CCD">
        <w:rPr>
          <w:rFonts w:ascii="Arial" w:hAnsi="Arial" w:cs="Arial"/>
          <w:b/>
          <w:bCs/>
          <w:sz w:val="20"/>
          <w:szCs w:val="20"/>
          <w:u w:val="single"/>
        </w:rPr>
        <w:t xml:space="preserve">including a listing of all fees, </w:t>
      </w:r>
      <w:r w:rsidRPr="00BB0789">
        <w:rPr>
          <w:rFonts w:ascii="Arial" w:hAnsi="Arial" w:cs="Arial"/>
          <w:b/>
          <w:bCs/>
          <w:sz w:val="20"/>
          <w:szCs w:val="20"/>
          <w:u w:val="single"/>
        </w:rPr>
        <w:t>back to the applicant to pay all the fees associated with this application.</w:t>
      </w:r>
      <w:r w:rsidR="00C07CCD">
        <w:rPr>
          <w:rFonts w:ascii="Arial" w:hAnsi="Arial" w:cs="Arial"/>
          <w:b/>
          <w:bCs/>
          <w:sz w:val="20"/>
          <w:szCs w:val="20"/>
          <w:u w:val="single"/>
        </w:rPr>
        <w:t xml:space="preserve"> A determination of application completeness and shot clocks will not start until all fees associated with this application have been paid in full.</w:t>
      </w:r>
    </w:p>
    <w:p w14:paraId="0E9B359B" w14:textId="2BC99DE6" w:rsidR="00980CF7" w:rsidRPr="00237EB2" w:rsidRDefault="00980CF7" w:rsidP="00980CF7">
      <w:pPr>
        <w:kinsoku w:val="0"/>
        <w:overflowPunct w:val="0"/>
        <w:autoSpaceDE w:val="0"/>
        <w:autoSpaceDN w:val="0"/>
        <w:adjustRightInd w:val="0"/>
        <w:spacing w:after="120" w:line="240" w:lineRule="auto"/>
        <w:ind w:left="360"/>
        <w:jc w:val="both"/>
        <w:rPr>
          <w:rFonts w:ascii="Arial" w:hAnsi="Arial" w:cs="Arial"/>
          <w:sz w:val="20"/>
          <w:szCs w:val="20"/>
        </w:rPr>
      </w:pPr>
      <w:r w:rsidRPr="008A0872">
        <w:rPr>
          <w:rFonts w:ascii="Arial" w:hAnsi="Arial" w:cs="Arial"/>
          <w:sz w:val="20"/>
          <w:szCs w:val="20"/>
        </w:rPr>
        <w:t xml:space="preserve">All WCF development applications, </w:t>
      </w:r>
      <w:r w:rsidRPr="00FD2901">
        <w:rPr>
          <w:rFonts w:ascii="Arial" w:hAnsi="Arial" w:cs="Arial"/>
          <w:sz w:val="20"/>
          <w:szCs w:val="20"/>
          <w:u w:val="single"/>
        </w:rPr>
        <w:t>except for small wireless facility development applications in the ROW</w:t>
      </w:r>
      <w:r w:rsidRPr="008A0872">
        <w:rPr>
          <w:rFonts w:ascii="Arial" w:hAnsi="Arial" w:cs="Arial"/>
          <w:sz w:val="20"/>
          <w:szCs w:val="20"/>
        </w:rPr>
        <w:t>, shall be accompanied by the applicable base fee from the Planning</w:t>
      </w:r>
      <w:r>
        <w:rPr>
          <w:rFonts w:ascii="Arial" w:hAnsi="Arial" w:cs="Arial"/>
          <w:sz w:val="20"/>
          <w:szCs w:val="20"/>
        </w:rPr>
        <w:t xml:space="preserve"> </w:t>
      </w:r>
      <w:r w:rsidRPr="008A0872">
        <w:rPr>
          <w:rFonts w:ascii="Arial" w:hAnsi="Arial" w:cs="Arial"/>
          <w:sz w:val="20"/>
          <w:szCs w:val="20"/>
        </w:rPr>
        <w:t>Department's fee schedule. The fee schedule shall be established and may be revised from time</w:t>
      </w:r>
      <w:r>
        <w:rPr>
          <w:rFonts w:ascii="Arial" w:hAnsi="Arial" w:cs="Arial"/>
          <w:sz w:val="20"/>
          <w:szCs w:val="20"/>
        </w:rPr>
        <w:t>-</w:t>
      </w:r>
      <w:r w:rsidRPr="008A0872">
        <w:rPr>
          <w:rFonts w:ascii="Arial" w:hAnsi="Arial" w:cs="Arial"/>
          <w:sz w:val="20"/>
          <w:szCs w:val="20"/>
        </w:rPr>
        <w:t>to-time by the Planning Director. The fee schedule shall be available for review in the Planning</w:t>
      </w:r>
      <w:r>
        <w:rPr>
          <w:rFonts w:ascii="Arial" w:hAnsi="Arial" w:cs="Arial"/>
          <w:sz w:val="20"/>
          <w:szCs w:val="20"/>
        </w:rPr>
        <w:t xml:space="preserve"> </w:t>
      </w:r>
      <w:r w:rsidRPr="008A0872">
        <w:rPr>
          <w:rFonts w:ascii="Arial" w:hAnsi="Arial" w:cs="Arial"/>
          <w:sz w:val="20"/>
          <w:szCs w:val="20"/>
        </w:rPr>
        <w:t>Department during normal business hours</w:t>
      </w:r>
      <w:r w:rsidRPr="00237EB2">
        <w:rPr>
          <w:rFonts w:ascii="Arial" w:hAnsi="Arial" w:cs="Arial"/>
          <w:sz w:val="20"/>
          <w:szCs w:val="20"/>
        </w:rPr>
        <w:t>.</w:t>
      </w:r>
    </w:p>
    <w:p w14:paraId="736445DC" w14:textId="38ED3EA8" w:rsidR="00980CF7" w:rsidRPr="00B0265E" w:rsidRDefault="002B5330" w:rsidP="00980CF7">
      <w:pPr>
        <w:spacing w:after="120" w:line="240" w:lineRule="auto"/>
        <w:ind w:left="360"/>
        <w:jc w:val="both"/>
        <w:rPr>
          <w:rFonts w:ascii="Arial" w:hAnsi="Arial" w:cs="Arial"/>
          <w:b/>
          <w:bCs/>
          <w:color w:val="000000" w:themeColor="text1"/>
          <w:sz w:val="20"/>
          <w:szCs w:val="20"/>
          <w:lang w:bidi="en-US"/>
        </w:rPr>
      </w:pPr>
      <w:r>
        <w:rPr>
          <w:rFonts w:ascii="Arial" w:hAnsi="Arial" w:cs="Arial"/>
          <w:color w:val="000000" w:themeColor="text1"/>
          <w:sz w:val="20"/>
          <w:szCs w:val="20"/>
          <w:lang w:bidi="en-US"/>
        </w:rPr>
        <w:t>The Town will</w:t>
      </w:r>
      <w:r w:rsidR="00980CF7" w:rsidRPr="00CF69DF">
        <w:rPr>
          <w:rFonts w:ascii="Arial" w:hAnsi="Arial" w:cs="Arial"/>
          <w:color w:val="000000" w:themeColor="text1"/>
          <w:sz w:val="20"/>
          <w:szCs w:val="20"/>
          <w:lang w:bidi="en-US"/>
        </w:rPr>
        <w:t xml:space="preserve"> check the </w:t>
      </w:r>
      <w:r>
        <w:rPr>
          <w:rFonts w:ascii="Arial" w:hAnsi="Arial" w:cs="Arial"/>
          <w:color w:val="000000" w:themeColor="text1"/>
          <w:sz w:val="20"/>
          <w:szCs w:val="20"/>
          <w:lang w:bidi="en-US"/>
        </w:rPr>
        <w:t xml:space="preserve">appropriate </w:t>
      </w:r>
      <w:r w:rsidR="00980CF7" w:rsidRPr="00CF69DF">
        <w:rPr>
          <w:rFonts w:ascii="Arial" w:hAnsi="Arial" w:cs="Arial"/>
          <w:color w:val="000000" w:themeColor="text1"/>
          <w:sz w:val="20"/>
          <w:szCs w:val="20"/>
          <w:lang w:bidi="en-US"/>
        </w:rPr>
        <w:t>box</w:t>
      </w:r>
      <w:r w:rsidR="00975689">
        <w:rPr>
          <w:rFonts w:ascii="Arial" w:hAnsi="Arial" w:cs="Arial"/>
          <w:color w:val="000000" w:themeColor="text1"/>
          <w:sz w:val="20"/>
          <w:szCs w:val="20"/>
          <w:lang w:bidi="en-US"/>
        </w:rPr>
        <w:t>es</w:t>
      </w:r>
      <w:r w:rsidR="00980CF7">
        <w:rPr>
          <w:rFonts w:ascii="Arial" w:hAnsi="Arial" w:cs="Arial"/>
          <w:color w:val="000000" w:themeColor="text1"/>
          <w:sz w:val="20"/>
          <w:szCs w:val="20"/>
          <w:lang w:bidi="en-US"/>
        </w:rPr>
        <w:t xml:space="preserve"> </w:t>
      </w:r>
      <w:r w:rsidR="00DE1964">
        <w:rPr>
          <w:rFonts w:ascii="Arial" w:hAnsi="Arial" w:cs="Arial"/>
          <w:color w:val="000000" w:themeColor="text1"/>
          <w:sz w:val="20"/>
          <w:szCs w:val="20"/>
          <w:lang w:bidi="en-US"/>
        </w:rPr>
        <w:t xml:space="preserve">below </w:t>
      </w:r>
      <w:r w:rsidR="00980CF7">
        <w:rPr>
          <w:rFonts w:ascii="Arial" w:hAnsi="Arial" w:cs="Arial"/>
          <w:color w:val="000000" w:themeColor="text1"/>
          <w:sz w:val="20"/>
          <w:szCs w:val="20"/>
          <w:lang w:bidi="en-US"/>
        </w:rPr>
        <w:t>after</w:t>
      </w:r>
      <w:r w:rsidR="00980CF7" w:rsidRPr="00CF69DF">
        <w:rPr>
          <w:rFonts w:ascii="Arial" w:hAnsi="Arial" w:cs="Arial"/>
          <w:color w:val="000000" w:themeColor="text1"/>
          <w:sz w:val="20"/>
          <w:szCs w:val="20"/>
          <w:lang w:bidi="en-US"/>
        </w:rPr>
        <w:t xml:space="preserve"> </w:t>
      </w:r>
      <w:r w:rsidR="00975689">
        <w:rPr>
          <w:rFonts w:ascii="Arial" w:hAnsi="Arial" w:cs="Arial"/>
          <w:color w:val="000000" w:themeColor="text1"/>
          <w:sz w:val="20"/>
          <w:szCs w:val="20"/>
          <w:lang w:bidi="en-US"/>
        </w:rPr>
        <w:t>determining</w:t>
      </w:r>
      <w:r w:rsidR="00980CF7" w:rsidRPr="00CF69DF">
        <w:rPr>
          <w:rFonts w:ascii="Arial" w:hAnsi="Arial" w:cs="Arial"/>
          <w:color w:val="000000" w:themeColor="text1"/>
          <w:sz w:val="20"/>
          <w:szCs w:val="20"/>
          <w:lang w:bidi="en-US"/>
        </w:rPr>
        <w:t xml:space="preserve"> the </w:t>
      </w:r>
      <w:r w:rsidR="00EE763C">
        <w:rPr>
          <w:rFonts w:ascii="Arial" w:hAnsi="Arial" w:cs="Arial"/>
          <w:color w:val="000000" w:themeColor="text1"/>
          <w:sz w:val="20"/>
          <w:szCs w:val="20"/>
          <w:lang w:bidi="en-US"/>
        </w:rPr>
        <w:t>appropriate base</w:t>
      </w:r>
      <w:r w:rsidR="00DE1964">
        <w:rPr>
          <w:rFonts w:ascii="Arial" w:hAnsi="Arial" w:cs="Arial"/>
          <w:color w:val="000000" w:themeColor="text1"/>
          <w:sz w:val="20"/>
          <w:szCs w:val="20"/>
          <w:lang w:bidi="en-US"/>
        </w:rPr>
        <w:t xml:space="preserve"> </w:t>
      </w:r>
      <w:r w:rsidR="00980CF7">
        <w:rPr>
          <w:rFonts w:ascii="Arial" w:hAnsi="Arial" w:cs="Arial"/>
          <w:color w:val="000000" w:themeColor="text1"/>
          <w:sz w:val="20"/>
          <w:szCs w:val="20"/>
          <w:lang w:bidi="en-US"/>
        </w:rPr>
        <w:t>fee</w:t>
      </w:r>
      <w:r w:rsidR="00DE1964">
        <w:rPr>
          <w:rFonts w:ascii="Arial" w:hAnsi="Arial" w:cs="Arial"/>
          <w:color w:val="000000" w:themeColor="text1"/>
          <w:sz w:val="20"/>
          <w:szCs w:val="20"/>
          <w:lang w:bidi="en-US"/>
        </w:rPr>
        <w:t>s</w:t>
      </w:r>
      <w:r w:rsidR="00980CF7" w:rsidRPr="00CF69DF">
        <w:rPr>
          <w:rFonts w:ascii="Arial" w:hAnsi="Arial" w:cs="Arial"/>
          <w:color w:val="000000" w:themeColor="text1"/>
          <w:sz w:val="20"/>
          <w:szCs w:val="20"/>
          <w:lang w:bidi="en-US"/>
        </w:rPr>
        <w:t>.</w:t>
      </w:r>
    </w:p>
    <w:p w14:paraId="68D8FEDB" w14:textId="7E857526" w:rsidR="00980CF7" w:rsidRPr="00F13F30" w:rsidRDefault="00177A54" w:rsidP="00980CF7">
      <w:pPr>
        <w:spacing w:after="120" w:line="240" w:lineRule="auto"/>
        <w:ind w:left="720" w:hanging="360"/>
        <w:jc w:val="both"/>
        <w:rPr>
          <w:rFonts w:ascii="Arial" w:hAnsi="Arial" w:cs="Arial"/>
          <w:sz w:val="20"/>
          <w:szCs w:val="20"/>
          <w:u w:val="single"/>
        </w:rPr>
      </w:pPr>
      <w:sdt>
        <w:sdtPr>
          <w:rPr>
            <w:rFonts w:ascii="Arial" w:hAnsi="Arial" w:cs="Arial"/>
            <w:color w:val="4D4D4F"/>
            <w:sz w:val="20"/>
            <w:szCs w:val="20"/>
            <w:lang w:bidi="en-US"/>
          </w:rPr>
          <w:id w:val="-1162000868"/>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FD2901">
        <w:rPr>
          <w:rFonts w:ascii="Arial" w:hAnsi="Arial" w:cs="Arial"/>
          <w:color w:val="000000" w:themeColor="text1"/>
          <w:sz w:val="20"/>
          <w:szCs w:val="20"/>
          <w:u w:val="single"/>
          <w:lang w:bidi="en-US"/>
        </w:rPr>
        <w:t>Actual fee</w:t>
      </w:r>
      <w:r w:rsidR="00980CF7" w:rsidRPr="00FD2901">
        <w:rPr>
          <w:rFonts w:ascii="Arial" w:hAnsi="Arial" w:cs="Arial"/>
          <w:color w:val="000000" w:themeColor="text1"/>
          <w:sz w:val="20"/>
          <w:szCs w:val="20"/>
          <w:lang w:bidi="en-US"/>
        </w:rPr>
        <w:t>. The actual review fee shall be computed by the Planning Director, based upon a</w:t>
      </w:r>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staff hourly rate determined by the Planning Director to be an estimate of the fully allocated</w:t>
      </w:r>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hourly cost of review of the application by the Town staff, plus the actual costs incurred by</w:t>
      </w:r>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the Town in employing consultants, including attorneys and engineers, performing services</w:t>
      </w:r>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for the Town directly related to the application</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67B6142A" w14:textId="3A573480" w:rsidR="00980CF7" w:rsidRPr="00946FA1" w:rsidRDefault="00177A54" w:rsidP="00980CF7">
      <w:pPr>
        <w:spacing w:after="120" w:line="240" w:lineRule="auto"/>
        <w:ind w:left="720" w:hanging="360"/>
        <w:jc w:val="both"/>
        <w:rPr>
          <w:rFonts w:ascii="Arial" w:hAnsi="Arial" w:cs="Arial"/>
          <w:sz w:val="20"/>
          <w:szCs w:val="20"/>
        </w:rPr>
      </w:pPr>
      <w:sdt>
        <w:sdtPr>
          <w:rPr>
            <w:rFonts w:ascii="Arial" w:hAnsi="Arial" w:cs="Arial"/>
            <w:color w:val="4D4D4F"/>
            <w:sz w:val="20"/>
            <w:szCs w:val="20"/>
            <w:lang w:bidi="en-US"/>
          </w:rPr>
          <w:id w:val="-254587377"/>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FD2901">
        <w:rPr>
          <w:rFonts w:ascii="Arial" w:hAnsi="Arial" w:cs="Arial"/>
          <w:color w:val="000000" w:themeColor="text1"/>
          <w:sz w:val="20"/>
          <w:szCs w:val="20"/>
          <w:u w:val="single"/>
          <w:lang w:bidi="en-US"/>
        </w:rPr>
        <w:t>Reimbursement due</w:t>
      </w:r>
      <w:r w:rsidR="00980CF7" w:rsidRPr="00FD2901">
        <w:rPr>
          <w:rFonts w:ascii="Arial" w:hAnsi="Arial" w:cs="Arial"/>
          <w:color w:val="000000" w:themeColor="text1"/>
          <w:sz w:val="20"/>
          <w:szCs w:val="20"/>
          <w:lang w:bidi="en-US"/>
        </w:rPr>
        <w:t xml:space="preserve">. The applicant shall reimburse the Town for such amounts </w:t>
      </w:r>
      <w:proofErr w:type="gramStart"/>
      <w:r w:rsidR="00980CF7" w:rsidRPr="00FD2901">
        <w:rPr>
          <w:rFonts w:ascii="Arial" w:hAnsi="Arial" w:cs="Arial"/>
          <w:color w:val="000000" w:themeColor="text1"/>
          <w:sz w:val="20"/>
          <w:szCs w:val="20"/>
          <w:lang w:bidi="en-US"/>
        </w:rPr>
        <w:t>in excess of</w:t>
      </w:r>
      <w:proofErr w:type="gramEnd"/>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the base fee as determined by the Planning Director. The reimbursement to the Town by the</w:t>
      </w:r>
      <w:r w:rsidR="00980CF7">
        <w:rPr>
          <w:rFonts w:ascii="Arial" w:hAnsi="Arial" w:cs="Arial"/>
          <w:color w:val="000000" w:themeColor="text1"/>
          <w:sz w:val="20"/>
          <w:szCs w:val="20"/>
          <w:lang w:bidi="en-US"/>
        </w:rPr>
        <w:t xml:space="preserve"> </w:t>
      </w:r>
      <w:r w:rsidR="00980CF7" w:rsidRPr="00FD2901">
        <w:rPr>
          <w:rFonts w:ascii="Arial" w:hAnsi="Arial" w:cs="Arial"/>
          <w:color w:val="000000" w:themeColor="text1"/>
          <w:sz w:val="20"/>
          <w:szCs w:val="20"/>
          <w:lang w:bidi="en-US"/>
        </w:rPr>
        <w:t>applicant shall be due and payable within fifteen (15) days of the date of billing</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4F306BB8" w14:textId="3175668A" w:rsidR="00980CF7" w:rsidRPr="00946FA1" w:rsidRDefault="00177A54" w:rsidP="00980CF7">
      <w:pPr>
        <w:spacing w:after="240" w:line="240" w:lineRule="auto"/>
        <w:ind w:left="720" w:hanging="360"/>
        <w:jc w:val="both"/>
        <w:rPr>
          <w:rFonts w:ascii="Arial" w:hAnsi="Arial" w:cs="Arial"/>
          <w:sz w:val="20"/>
          <w:szCs w:val="20"/>
        </w:rPr>
      </w:pPr>
      <w:sdt>
        <w:sdtPr>
          <w:rPr>
            <w:rFonts w:ascii="Arial" w:hAnsi="Arial" w:cs="Arial"/>
            <w:color w:val="4D4D4F"/>
            <w:sz w:val="20"/>
            <w:szCs w:val="20"/>
            <w:lang w:bidi="en-US"/>
          </w:rPr>
          <w:id w:val="-341011145"/>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9365EB">
        <w:rPr>
          <w:rFonts w:ascii="Arial" w:hAnsi="Arial" w:cs="Arial"/>
          <w:color w:val="000000" w:themeColor="text1"/>
          <w:sz w:val="20"/>
          <w:szCs w:val="20"/>
          <w:u w:val="single"/>
          <w:lang w:bidi="en-US"/>
        </w:rPr>
        <w:t>The Town retains the right to require an applicant to pay the fees and costs of any consultant</w:t>
      </w:r>
      <w:r w:rsidR="00980CF7">
        <w:rPr>
          <w:rFonts w:ascii="Arial" w:hAnsi="Arial" w:cs="Arial"/>
          <w:color w:val="000000" w:themeColor="text1"/>
          <w:sz w:val="20"/>
          <w:szCs w:val="20"/>
          <w:lang w:bidi="en-US"/>
        </w:rPr>
        <w:t xml:space="preserve"> </w:t>
      </w:r>
      <w:r w:rsidR="00980CF7" w:rsidRPr="00AE7E39">
        <w:rPr>
          <w:rFonts w:ascii="Arial" w:hAnsi="Arial" w:cs="Arial"/>
          <w:color w:val="000000" w:themeColor="text1"/>
          <w:sz w:val="20"/>
          <w:szCs w:val="20"/>
          <w:lang w:bidi="en-US"/>
        </w:rPr>
        <w:t>engaged by the Town to assist in the review of plans, applications, reports, inspections,</w:t>
      </w:r>
      <w:r w:rsidR="00980CF7">
        <w:rPr>
          <w:rFonts w:ascii="Arial" w:hAnsi="Arial" w:cs="Arial"/>
          <w:color w:val="000000" w:themeColor="text1"/>
          <w:sz w:val="20"/>
          <w:szCs w:val="20"/>
          <w:lang w:bidi="en-US"/>
        </w:rPr>
        <w:t xml:space="preserve"> </w:t>
      </w:r>
      <w:r w:rsidR="00980CF7" w:rsidRPr="00AE7E39">
        <w:rPr>
          <w:rFonts w:ascii="Arial" w:hAnsi="Arial" w:cs="Arial"/>
          <w:color w:val="000000" w:themeColor="text1"/>
          <w:sz w:val="20"/>
          <w:szCs w:val="20"/>
          <w:lang w:bidi="en-US"/>
        </w:rPr>
        <w:t>and/or testing</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0FA1513B" w14:textId="6EB3A368" w:rsidR="00980CF7" w:rsidRPr="00B0265E" w:rsidRDefault="00980CF7" w:rsidP="00980CF7">
      <w:pPr>
        <w:spacing w:after="120" w:line="240" w:lineRule="auto"/>
        <w:ind w:left="360"/>
        <w:jc w:val="both"/>
        <w:rPr>
          <w:rFonts w:ascii="Arial" w:hAnsi="Arial" w:cs="Arial"/>
          <w:b/>
          <w:bCs/>
          <w:color w:val="000000" w:themeColor="text1"/>
          <w:sz w:val="20"/>
          <w:szCs w:val="20"/>
          <w:lang w:bidi="en-US"/>
        </w:rPr>
      </w:pPr>
      <w:r w:rsidRPr="00AE7E39">
        <w:rPr>
          <w:rFonts w:ascii="Arial" w:hAnsi="Arial" w:cs="Arial"/>
          <w:color w:val="000000" w:themeColor="text1"/>
          <w:sz w:val="20"/>
          <w:szCs w:val="20"/>
          <w:u w:val="single"/>
          <w:lang w:bidi="en-US"/>
        </w:rPr>
        <w:t>The applicable fees for small cell facility development applications in the public ROW</w:t>
      </w:r>
      <w:r w:rsidRPr="00AE7E39">
        <w:rPr>
          <w:rFonts w:ascii="Arial" w:hAnsi="Arial" w:cs="Arial"/>
          <w:color w:val="000000" w:themeColor="text1"/>
          <w:sz w:val="20"/>
          <w:szCs w:val="20"/>
          <w:lang w:bidi="en-US"/>
        </w:rPr>
        <w:t xml:space="preserve"> shall be as</w:t>
      </w:r>
      <w:r>
        <w:rPr>
          <w:rFonts w:ascii="Arial" w:hAnsi="Arial" w:cs="Arial"/>
          <w:color w:val="000000" w:themeColor="text1"/>
          <w:sz w:val="20"/>
          <w:szCs w:val="20"/>
          <w:lang w:bidi="en-US"/>
        </w:rPr>
        <w:t xml:space="preserve"> f</w:t>
      </w:r>
      <w:r w:rsidRPr="00AE7E39">
        <w:rPr>
          <w:rFonts w:ascii="Arial" w:hAnsi="Arial" w:cs="Arial"/>
          <w:color w:val="000000" w:themeColor="text1"/>
          <w:sz w:val="20"/>
          <w:szCs w:val="20"/>
          <w:lang w:bidi="en-US"/>
        </w:rPr>
        <w:t>ollows</w:t>
      </w:r>
      <w:r>
        <w:rPr>
          <w:rFonts w:ascii="Arial" w:hAnsi="Arial" w:cs="Arial"/>
          <w:color w:val="000000" w:themeColor="text1"/>
          <w:sz w:val="20"/>
          <w:szCs w:val="20"/>
          <w:lang w:bidi="en-US"/>
        </w:rPr>
        <w:t xml:space="preserve">. </w:t>
      </w:r>
      <w:r w:rsidR="00CA0A8E" w:rsidRPr="00CA0A8E">
        <w:rPr>
          <w:rFonts w:ascii="Arial" w:hAnsi="Arial" w:cs="Arial"/>
          <w:color w:val="000000" w:themeColor="text1"/>
          <w:sz w:val="20"/>
          <w:szCs w:val="20"/>
          <w:lang w:bidi="en-US"/>
        </w:rPr>
        <w:t xml:space="preserve">The Town will check the appropriate boxes below after determining the appropriate fees </w:t>
      </w:r>
      <w:r>
        <w:rPr>
          <w:rFonts w:ascii="Arial" w:hAnsi="Arial" w:cs="Arial"/>
          <w:color w:val="000000" w:themeColor="text1"/>
          <w:sz w:val="20"/>
          <w:szCs w:val="20"/>
          <w:lang w:bidi="en-US"/>
        </w:rPr>
        <w:t xml:space="preserve">based on the type of application </w:t>
      </w:r>
      <w:r w:rsidRPr="00CF69DF">
        <w:rPr>
          <w:rFonts w:ascii="Arial" w:hAnsi="Arial" w:cs="Arial"/>
          <w:color w:val="000000" w:themeColor="text1"/>
          <w:sz w:val="20"/>
          <w:szCs w:val="20"/>
          <w:lang w:bidi="en-US"/>
        </w:rPr>
        <w:t>required</w:t>
      </w:r>
      <w:r>
        <w:rPr>
          <w:rFonts w:ascii="Arial" w:hAnsi="Arial" w:cs="Arial"/>
          <w:color w:val="000000" w:themeColor="text1"/>
          <w:sz w:val="20"/>
          <w:szCs w:val="20"/>
          <w:lang w:bidi="en-US"/>
        </w:rPr>
        <w:t xml:space="preserve"> by the statements below</w:t>
      </w:r>
      <w:r w:rsidRPr="00CF69DF">
        <w:rPr>
          <w:rFonts w:ascii="Arial" w:hAnsi="Arial" w:cs="Arial"/>
          <w:color w:val="000000" w:themeColor="text1"/>
          <w:sz w:val="20"/>
          <w:szCs w:val="20"/>
          <w:lang w:bidi="en-US"/>
        </w:rPr>
        <w:t>.</w:t>
      </w:r>
    </w:p>
    <w:p w14:paraId="3AB600AD" w14:textId="09F6D960" w:rsidR="00980CF7" w:rsidRPr="00946FA1" w:rsidRDefault="00177A54" w:rsidP="00980CF7">
      <w:pPr>
        <w:spacing w:after="120" w:line="240" w:lineRule="auto"/>
        <w:ind w:left="720" w:hanging="360"/>
        <w:jc w:val="both"/>
        <w:rPr>
          <w:rFonts w:ascii="Arial" w:hAnsi="Arial" w:cs="Arial"/>
          <w:sz w:val="20"/>
          <w:szCs w:val="20"/>
        </w:rPr>
      </w:pPr>
      <w:sdt>
        <w:sdtPr>
          <w:rPr>
            <w:rFonts w:ascii="Arial" w:hAnsi="Arial" w:cs="Arial"/>
            <w:color w:val="4D4D4F"/>
            <w:sz w:val="20"/>
            <w:szCs w:val="20"/>
            <w:lang w:bidi="en-US"/>
          </w:rPr>
          <w:id w:val="-1296057779"/>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A83299">
        <w:rPr>
          <w:rFonts w:ascii="Arial" w:hAnsi="Arial" w:cs="Arial"/>
          <w:color w:val="000000" w:themeColor="text1"/>
          <w:sz w:val="20"/>
          <w:szCs w:val="20"/>
          <w:u w:val="single"/>
          <w:lang w:bidi="en-US"/>
        </w:rPr>
        <w:t>The application fee for an application to collocate a small wireless facility that includes the installation of a new pole shall be</w:t>
      </w:r>
      <w:r w:rsidR="00980CF7" w:rsidRPr="00A83299">
        <w:rPr>
          <w:rFonts w:ascii="Arial" w:hAnsi="Arial" w:cs="Arial"/>
          <w:color w:val="000000" w:themeColor="text1"/>
          <w:sz w:val="20"/>
          <w:szCs w:val="20"/>
          <w:lang w:bidi="en-US"/>
        </w:rPr>
        <w:t>: (</w:t>
      </w:r>
      <w:proofErr w:type="spellStart"/>
      <w:r w:rsidR="00980CF7" w:rsidRPr="00A83299">
        <w:rPr>
          <w:rFonts w:ascii="Arial" w:hAnsi="Arial" w:cs="Arial"/>
          <w:color w:val="000000" w:themeColor="text1"/>
          <w:sz w:val="20"/>
          <w:szCs w:val="20"/>
          <w:lang w:bidi="en-US"/>
        </w:rPr>
        <w:t>i</w:t>
      </w:r>
      <w:proofErr w:type="spellEnd"/>
      <w:r w:rsidR="00980CF7" w:rsidRPr="00A83299">
        <w:rPr>
          <w:rFonts w:ascii="Arial" w:hAnsi="Arial" w:cs="Arial"/>
          <w:color w:val="000000" w:themeColor="text1"/>
          <w:sz w:val="20"/>
          <w:szCs w:val="20"/>
          <w:lang w:bidi="en-US"/>
        </w:rPr>
        <w:t>) not less than $1,000 one-time fee for each Small</w:t>
      </w:r>
      <w:r w:rsidR="00980CF7">
        <w:rPr>
          <w:rFonts w:ascii="Arial" w:hAnsi="Arial" w:cs="Arial"/>
          <w:color w:val="000000" w:themeColor="text1"/>
          <w:sz w:val="20"/>
          <w:szCs w:val="20"/>
          <w:lang w:bidi="en-US"/>
        </w:rPr>
        <w:t xml:space="preserve"> </w:t>
      </w:r>
      <w:r w:rsidR="00980CF7" w:rsidRPr="00A83299">
        <w:rPr>
          <w:rFonts w:ascii="Arial" w:hAnsi="Arial" w:cs="Arial"/>
          <w:color w:val="000000" w:themeColor="text1"/>
          <w:sz w:val="20"/>
          <w:szCs w:val="20"/>
          <w:lang w:bidi="en-US"/>
        </w:rPr>
        <w:t xml:space="preserve">Wireless Facility addressed in an application that includes a new </w:t>
      </w:r>
      <w:r w:rsidR="00980CF7" w:rsidRPr="00CE1A8B">
        <w:rPr>
          <w:rFonts w:ascii="Arial" w:hAnsi="Arial" w:cs="Arial"/>
          <w:color w:val="000000" w:themeColor="text1"/>
          <w:sz w:val="20"/>
          <w:szCs w:val="20"/>
          <w:lang w:bidi="en-US"/>
        </w:rPr>
        <w:t>pole</w:t>
      </w:r>
      <w:r w:rsidR="00980CF7" w:rsidRPr="00A83299">
        <w:rPr>
          <w:rFonts w:ascii="Arial" w:hAnsi="Arial" w:cs="Arial"/>
          <w:color w:val="000000" w:themeColor="text1"/>
          <w:sz w:val="20"/>
          <w:szCs w:val="20"/>
          <w:lang w:bidi="en-US"/>
        </w:rPr>
        <w:t>; or (ii) established by</w:t>
      </w:r>
      <w:r w:rsidR="00980CF7">
        <w:rPr>
          <w:rFonts w:ascii="Arial" w:hAnsi="Arial" w:cs="Arial"/>
          <w:color w:val="000000" w:themeColor="text1"/>
          <w:sz w:val="20"/>
          <w:szCs w:val="20"/>
          <w:lang w:bidi="en-US"/>
        </w:rPr>
        <w:t xml:space="preserve"> </w:t>
      </w:r>
      <w:r w:rsidR="00980CF7" w:rsidRPr="00A83299">
        <w:rPr>
          <w:rFonts w:ascii="Arial" w:hAnsi="Arial" w:cs="Arial"/>
          <w:color w:val="000000" w:themeColor="text1"/>
          <w:sz w:val="20"/>
          <w:szCs w:val="20"/>
          <w:lang w:bidi="en-US"/>
        </w:rPr>
        <w:t>the Town by resolution as a reasonable, non-discriminatory approximation of the Town’s</w:t>
      </w:r>
      <w:r w:rsidR="00980CF7">
        <w:rPr>
          <w:rFonts w:ascii="Arial" w:hAnsi="Arial" w:cs="Arial"/>
          <w:color w:val="000000" w:themeColor="text1"/>
          <w:sz w:val="20"/>
          <w:szCs w:val="20"/>
          <w:lang w:bidi="en-US"/>
        </w:rPr>
        <w:t xml:space="preserve"> </w:t>
      </w:r>
      <w:r w:rsidR="00980CF7" w:rsidRPr="00A83299">
        <w:rPr>
          <w:rFonts w:ascii="Arial" w:hAnsi="Arial" w:cs="Arial"/>
          <w:color w:val="000000" w:themeColor="text1"/>
          <w:sz w:val="20"/>
          <w:szCs w:val="20"/>
          <w:lang w:bidi="en-US"/>
        </w:rPr>
        <w:t>costs; or (iii) agreed upon by the Town and a permittee in a Master License Agreement</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7344C82F" w14:textId="73EC8E53" w:rsidR="00980CF7" w:rsidRPr="00946FA1" w:rsidRDefault="00177A54" w:rsidP="00980CF7">
      <w:pPr>
        <w:spacing w:after="120" w:line="240" w:lineRule="auto"/>
        <w:ind w:left="720" w:hanging="360"/>
        <w:jc w:val="both"/>
        <w:rPr>
          <w:rFonts w:ascii="Arial" w:hAnsi="Arial" w:cs="Arial"/>
          <w:sz w:val="20"/>
          <w:szCs w:val="20"/>
        </w:rPr>
      </w:pPr>
      <w:sdt>
        <w:sdtPr>
          <w:rPr>
            <w:rFonts w:ascii="Arial" w:hAnsi="Arial" w:cs="Arial"/>
            <w:color w:val="4D4D4F"/>
            <w:sz w:val="20"/>
            <w:szCs w:val="20"/>
            <w:lang w:bidi="en-US"/>
          </w:rPr>
          <w:id w:val="-2035564883"/>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2C39F1">
        <w:rPr>
          <w:rFonts w:ascii="Arial" w:hAnsi="Arial" w:cs="Arial"/>
          <w:color w:val="000000" w:themeColor="text1"/>
          <w:sz w:val="20"/>
          <w:szCs w:val="20"/>
          <w:u w:val="single"/>
          <w:lang w:bidi="en-US"/>
        </w:rPr>
        <w:t>The application fee for an application to collocate a small wireless facility on an existing</w:t>
      </w:r>
      <w:r w:rsidR="00980CF7">
        <w:rPr>
          <w:rFonts w:ascii="Arial" w:hAnsi="Arial" w:cs="Arial"/>
          <w:color w:val="000000" w:themeColor="text1"/>
          <w:sz w:val="20"/>
          <w:szCs w:val="20"/>
          <w:u w:val="single"/>
          <w:lang w:bidi="en-US"/>
        </w:rPr>
        <w:t xml:space="preserve"> </w:t>
      </w:r>
      <w:r w:rsidR="00980CF7" w:rsidRPr="002C39F1">
        <w:rPr>
          <w:rFonts w:ascii="Arial" w:hAnsi="Arial" w:cs="Arial"/>
          <w:color w:val="000000" w:themeColor="text1"/>
          <w:sz w:val="20"/>
          <w:szCs w:val="20"/>
          <w:u w:val="single"/>
          <w:lang w:bidi="en-US"/>
        </w:rPr>
        <w:t>streetlight pole or wireless support structure</w:t>
      </w:r>
      <w:r w:rsidR="00980CF7">
        <w:rPr>
          <w:rFonts w:ascii="Arial" w:hAnsi="Arial" w:cs="Arial"/>
          <w:color w:val="000000" w:themeColor="text1"/>
          <w:sz w:val="20"/>
          <w:szCs w:val="20"/>
          <w:u w:val="single"/>
          <w:lang w:bidi="en-US"/>
        </w:rPr>
        <w:t xml:space="preserve"> </w:t>
      </w:r>
      <w:r w:rsidR="00980CF7" w:rsidRPr="00BA3B93">
        <w:rPr>
          <w:rFonts w:ascii="Arial" w:hAnsi="Arial" w:cs="Arial"/>
          <w:color w:val="000000" w:themeColor="text1"/>
          <w:sz w:val="20"/>
          <w:szCs w:val="20"/>
          <w:u w:val="single"/>
          <w:lang w:bidi="en-US"/>
        </w:rPr>
        <w:t xml:space="preserve">or replacement of an existing streetlight pole or wireless support structure </w:t>
      </w:r>
      <w:r w:rsidR="00980CF7" w:rsidRPr="00A83299">
        <w:rPr>
          <w:rFonts w:ascii="Arial" w:hAnsi="Arial" w:cs="Arial"/>
          <w:color w:val="000000" w:themeColor="text1"/>
          <w:sz w:val="20"/>
          <w:szCs w:val="20"/>
          <w:u w:val="single"/>
          <w:lang w:bidi="en-US"/>
        </w:rPr>
        <w:t>shall be</w:t>
      </w:r>
      <w:r w:rsidR="00980CF7" w:rsidRPr="00A83299">
        <w:rPr>
          <w:rFonts w:ascii="Arial" w:hAnsi="Arial" w:cs="Arial"/>
          <w:color w:val="000000" w:themeColor="text1"/>
          <w:sz w:val="20"/>
          <w:szCs w:val="20"/>
          <w:lang w:bidi="en-US"/>
        </w:rPr>
        <w:t xml:space="preserve">: </w:t>
      </w:r>
      <w:r w:rsidR="00980CF7" w:rsidRPr="002C39F1">
        <w:rPr>
          <w:rFonts w:ascii="Arial" w:hAnsi="Arial" w:cs="Arial"/>
          <w:color w:val="000000" w:themeColor="text1"/>
          <w:sz w:val="20"/>
          <w:szCs w:val="20"/>
          <w:lang w:bidi="en-US"/>
        </w:rPr>
        <w:t>(</w:t>
      </w:r>
      <w:proofErr w:type="spellStart"/>
      <w:r w:rsidR="00980CF7" w:rsidRPr="002C39F1">
        <w:rPr>
          <w:rFonts w:ascii="Arial" w:hAnsi="Arial" w:cs="Arial"/>
          <w:color w:val="000000" w:themeColor="text1"/>
          <w:sz w:val="20"/>
          <w:szCs w:val="20"/>
          <w:lang w:bidi="en-US"/>
        </w:rPr>
        <w:t>i</w:t>
      </w:r>
      <w:proofErr w:type="spellEnd"/>
      <w:r w:rsidR="00980CF7" w:rsidRPr="002C39F1">
        <w:rPr>
          <w:rFonts w:ascii="Arial" w:hAnsi="Arial" w:cs="Arial"/>
          <w:color w:val="000000" w:themeColor="text1"/>
          <w:sz w:val="20"/>
          <w:szCs w:val="20"/>
          <w:lang w:bidi="en-US"/>
        </w:rPr>
        <w:t>) not less than $500 one-time fee for a single up-front</w:t>
      </w:r>
      <w:r w:rsidR="00980CF7">
        <w:rPr>
          <w:rFonts w:ascii="Arial" w:hAnsi="Arial" w:cs="Arial"/>
          <w:color w:val="000000" w:themeColor="text1"/>
          <w:sz w:val="20"/>
          <w:szCs w:val="20"/>
          <w:lang w:bidi="en-US"/>
        </w:rPr>
        <w:t xml:space="preserve"> </w:t>
      </w:r>
      <w:r w:rsidR="00980CF7" w:rsidRPr="002C39F1">
        <w:rPr>
          <w:rFonts w:ascii="Arial" w:hAnsi="Arial" w:cs="Arial"/>
          <w:color w:val="000000" w:themeColor="text1"/>
          <w:sz w:val="20"/>
          <w:szCs w:val="20"/>
          <w:lang w:bidi="en-US"/>
        </w:rPr>
        <w:t>application that includes up to five Small Wireless Facilities, with an additional $100 for each</w:t>
      </w:r>
      <w:r w:rsidR="00980CF7">
        <w:rPr>
          <w:rFonts w:ascii="Arial" w:hAnsi="Arial" w:cs="Arial"/>
          <w:color w:val="000000" w:themeColor="text1"/>
          <w:sz w:val="20"/>
          <w:szCs w:val="20"/>
          <w:lang w:bidi="en-US"/>
        </w:rPr>
        <w:t xml:space="preserve"> </w:t>
      </w:r>
      <w:r w:rsidR="00980CF7" w:rsidRPr="002C39F1">
        <w:rPr>
          <w:rFonts w:ascii="Arial" w:hAnsi="Arial" w:cs="Arial"/>
          <w:color w:val="000000" w:themeColor="text1"/>
          <w:sz w:val="20"/>
          <w:szCs w:val="20"/>
          <w:lang w:bidi="en-US"/>
        </w:rPr>
        <w:t>Small Wireless Facility beyond five; or (ii) established by the Town by resolution as a</w:t>
      </w:r>
      <w:r w:rsidR="00980CF7">
        <w:rPr>
          <w:rFonts w:ascii="Arial" w:hAnsi="Arial" w:cs="Arial"/>
          <w:color w:val="000000" w:themeColor="text1"/>
          <w:sz w:val="20"/>
          <w:szCs w:val="20"/>
          <w:lang w:bidi="en-US"/>
        </w:rPr>
        <w:t xml:space="preserve"> </w:t>
      </w:r>
      <w:r w:rsidR="00980CF7" w:rsidRPr="002C39F1">
        <w:rPr>
          <w:rFonts w:ascii="Arial" w:hAnsi="Arial" w:cs="Arial"/>
          <w:color w:val="000000" w:themeColor="text1"/>
          <w:sz w:val="20"/>
          <w:szCs w:val="20"/>
          <w:lang w:bidi="en-US"/>
        </w:rPr>
        <w:t>reasonable, non-discriminatory approximation of the Town’s costs; or (iii) agreed upon by</w:t>
      </w:r>
      <w:r w:rsidR="00980CF7">
        <w:rPr>
          <w:rFonts w:ascii="Arial" w:hAnsi="Arial" w:cs="Arial"/>
          <w:color w:val="000000" w:themeColor="text1"/>
          <w:sz w:val="20"/>
          <w:szCs w:val="20"/>
          <w:lang w:bidi="en-US"/>
        </w:rPr>
        <w:t xml:space="preserve"> </w:t>
      </w:r>
      <w:r w:rsidR="00980CF7" w:rsidRPr="002C39F1">
        <w:rPr>
          <w:rFonts w:ascii="Arial" w:hAnsi="Arial" w:cs="Arial"/>
          <w:color w:val="000000" w:themeColor="text1"/>
          <w:sz w:val="20"/>
          <w:szCs w:val="20"/>
          <w:lang w:bidi="en-US"/>
        </w:rPr>
        <w:t>the Town and a permittee in a Master License Agreement</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30C09D06" w14:textId="56BA5519" w:rsidR="00980CF7" w:rsidRDefault="00177A54" w:rsidP="00980CF7">
      <w:pPr>
        <w:spacing w:after="120" w:line="240" w:lineRule="auto"/>
        <w:ind w:left="720" w:hanging="360"/>
        <w:jc w:val="both"/>
        <w:rPr>
          <w:rFonts w:ascii="Arial" w:hAnsi="Arial" w:cs="Arial"/>
          <w:color w:val="000000" w:themeColor="text1"/>
          <w:sz w:val="20"/>
          <w:szCs w:val="20"/>
          <w:lang w:bidi="en-US"/>
        </w:rPr>
      </w:pPr>
      <w:sdt>
        <w:sdtPr>
          <w:rPr>
            <w:rFonts w:ascii="Arial" w:hAnsi="Arial" w:cs="Arial"/>
            <w:color w:val="4D4D4F"/>
            <w:sz w:val="20"/>
            <w:szCs w:val="20"/>
            <w:lang w:bidi="en-US"/>
          </w:rPr>
          <w:id w:val="1520351700"/>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837881">
        <w:rPr>
          <w:rFonts w:ascii="Arial" w:hAnsi="Arial" w:cs="Arial"/>
          <w:color w:val="000000" w:themeColor="text1"/>
          <w:sz w:val="20"/>
          <w:szCs w:val="20"/>
          <w:u w:val="single"/>
          <w:lang w:bidi="en-US"/>
        </w:rPr>
        <w:t>A wireless provider shall pay to the Town an annual recurring license fee</w:t>
      </w:r>
      <w:r w:rsidR="00980CF7" w:rsidRPr="00837881">
        <w:rPr>
          <w:rFonts w:ascii="Arial" w:hAnsi="Arial" w:cs="Arial"/>
          <w:color w:val="000000" w:themeColor="text1"/>
          <w:sz w:val="20"/>
          <w:szCs w:val="20"/>
          <w:lang w:bidi="en-US"/>
        </w:rPr>
        <w:t>: (</w:t>
      </w:r>
      <w:proofErr w:type="spellStart"/>
      <w:r w:rsidR="00980CF7" w:rsidRPr="00837881">
        <w:rPr>
          <w:rFonts w:ascii="Arial" w:hAnsi="Arial" w:cs="Arial"/>
          <w:color w:val="000000" w:themeColor="text1"/>
          <w:sz w:val="20"/>
          <w:szCs w:val="20"/>
          <w:lang w:bidi="en-US"/>
        </w:rPr>
        <w:t>i</w:t>
      </w:r>
      <w:proofErr w:type="spellEnd"/>
      <w:r w:rsidR="00980CF7" w:rsidRPr="00837881">
        <w:rPr>
          <w:rFonts w:ascii="Arial" w:hAnsi="Arial" w:cs="Arial"/>
          <w:color w:val="000000" w:themeColor="text1"/>
          <w:sz w:val="20"/>
          <w:szCs w:val="20"/>
          <w:lang w:bidi="en-US"/>
        </w:rPr>
        <w:t>) not less than</w:t>
      </w:r>
      <w:r w:rsidR="00980CF7">
        <w:rPr>
          <w:rFonts w:ascii="Arial" w:hAnsi="Arial" w:cs="Arial"/>
          <w:color w:val="000000" w:themeColor="text1"/>
          <w:sz w:val="20"/>
          <w:szCs w:val="20"/>
          <w:lang w:bidi="en-US"/>
        </w:rPr>
        <w:t xml:space="preserve"> </w:t>
      </w:r>
      <w:r w:rsidR="00980CF7" w:rsidRPr="00837881">
        <w:rPr>
          <w:rFonts w:ascii="Arial" w:hAnsi="Arial" w:cs="Arial"/>
          <w:color w:val="000000" w:themeColor="text1"/>
          <w:sz w:val="20"/>
          <w:szCs w:val="20"/>
          <w:lang w:bidi="en-US"/>
        </w:rPr>
        <w:t>$270 per small wireless facility on a Town streetlight pole located in a ROW; or (ii)</w:t>
      </w:r>
      <w:r w:rsidR="00980CF7">
        <w:rPr>
          <w:rFonts w:ascii="Arial" w:hAnsi="Arial" w:cs="Arial"/>
          <w:color w:val="000000" w:themeColor="text1"/>
          <w:sz w:val="20"/>
          <w:szCs w:val="20"/>
          <w:lang w:bidi="en-US"/>
        </w:rPr>
        <w:t xml:space="preserve"> </w:t>
      </w:r>
      <w:r w:rsidR="00980CF7" w:rsidRPr="00837881">
        <w:rPr>
          <w:rFonts w:ascii="Arial" w:hAnsi="Arial" w:cs="Arial"/>
          <w:color w:val="000000" w:themeColor="text1"/>
          <w:sz w:val="20"/>
          <w:szCs w:val="20"/>
          <w:lang w:bidi="en-US"/>
        </w:rPr>
        <w:t>established by the Town by resolution as a reasonable, non-discriminatory approximation of</w:t>
      </w:r>
      <w:r w:rsidR="00980CF7">
        <w:rPr>
          <w:rFonts w:ascii="Arial" w:hAnsi="Arial" w:cs="Arial"/>
          <w:color w:val="000000" w:themeColor="text1"/>
          <w:sz w:val="20"/>
          <w:szCs w:val="20"/>
          <w:lang w:bidi="en-US"/>
        </w:rPr>
        <w:t xml:space="preserve"> </w:t>
      </w:r>
      <w:r w:rsidR="00980CF7" w:rsidRPr="00837881">
        <w:rPr>
          <w:rFonts w:ascii="Arial" w:hAnsi="Arial" w:cs="Arial"/>
          <w:color w:val="000000" w:themeColor="text1"/>
          <w:sz w:val="20"/>
          <w:szCs w:val="20"/>
          <w:lang w:bidi="en-US"/>
        </w:rPr>
        <w:t>the Town’s costs; or (iii) agreed upon by the Town and a permittee in a Master License</w:t>
      </w:r>
      <w:r w:rsidR="00980CF7">
        <w:rPr>
          <w:rFonts w:ascii="Arial" w:hAnsi="Arial" w:cs="Arial"/>
          <w:color w:val="000000" w:themeColor="text1"/>
          <w:sz w:val="20"/>
          <w:szCs w:val="20"/>
          <w:lang w:bidi="en-US"/>
        </w:rPr>
        <w:t xml:space="preserve"> </w:t>
      </w:r>
      <w:r w:rsidR="00980CF7" w:rsidRPr="00837881">
        <w:rPr>
          <w:rFonts w:ascii="Arial" w:hAnsi="Arial" w:cs="Arial"/>
          <w:color w:val="000000" w:themeColor="text1"/>
          <w:sz w:val="20"/>
          <w:szCs w:val="20"/>
          <w:lang w:bidi="en-US"/>
        </w:rPr>
        <w:t>Agreement.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p w14:paraId="6854C306" w14:textId="77777777" w:rsidR="00980CF7" w:rsidRDefault="00980CF7" w:rsidP="00980CF7">
      <w:pPr>
        <w:spacing w:after="120" w:line="240" w:lineRule="auto"/>
        <w:ind w:left="720"/>
        <w:jc w:val="both"/>
        <w:rPr>
          <w:rFonts w:ascii="Arial" w:hAnsi="Arial" w:cs="Arial"/>
          <w:sz w:val="20"/>
          <w:szCs w:val="20"/>
        </w:rPr>
      </w:pPr>
      <w:r w:rsidRPr="00A76AE5">
        <w:rPr>
          <w:rFonts w:ascii="Arial" w:hAnsi="Arial" w:cs="Arial"/>
          <w:sz w:val="20"/>
          <w:szCs w:val="20"/>
        </w:rPr>
        <w:t>The annual recurring license fee shall be payable on the first day after the first annual</w:t>
      </w:r>
      <w:r>
        <w:rPr>
          <w:rFonts w:ascii="Arial" w:hAnsi="Arial" w:cs="Arial"/>
          <w:sz w:val="20"/>
          <w:szCs w:val="20"/>
        </w:rPr>
        <w:t xml:space="preserve"> </w:t>
      </w:r>
      <w:r w:rsidRPr="00A76AE5">
        <w:rPr>
          <w:rFonts w:ascii="Arial" w:hAnsi="Arial" w:cs="Arial"/>
          <w:sz w:val="20"/>
          <w:szCs w:val="20"/>
        </w:rPr>
        <w:t>anniversary of the issuance of the permit or notice of intent to collocate, and on each annual</w:t>
      </w:r>
      <w:r>
        <w:rPr>
          <w:rFonts w:ascii="Arial" w:hAnsi="Arial" w:cs="Arial"/>
          <w:sz w:val="20"/>
          <w:szCs w:val="20"/>
        </w:rPr>
        <w:t xml:space="preserve"> </w:t>
      </w:r>
      <w:r w:rsidRPr="00A76AE5">
        <w:rPr>
          <w:rFonts w:ascii="Arial" w:hAnsi="Arial" w:cs="Arial"/>
          <w:sz w:val="20"/>
          <w:szCs w:val="20"/>
        </w:rPr>
        <w:t>anniversary date thereafter</w:t>
      </w:r>
      <w:r>
        <w:rPr>
          <w:rFonts w:ascii="Arial" w:hAnsi="Arial" w:cs="Arial"/>
          <w:sz w:val="20"/>
          <w:szCs w:val="20"/>
        </w:rPr>
        <w:t>.</w:t>
      </w:r>
    </w:p>
    <w:p w14:paraId="64787A21" w14:textId="799612C2" w:rsidR="00980CF7" w:rsidRPr="00980CF7" w:rsidRDefault="00177A54" w:rsidP="00C07CCD">
      <w:pPr>
        <w:spacing w:after="0" w:line="240" w:lineRule="auto"/>
        <w:ind w:left="720" w:hanging="360"/>
        <w:jc w:val="both"/>
        <w:rPr>
          <w:rFonts w:ascii="Arial" w:hAnsi="Arial" w:cs="Arial"/>
          <w:sz w:val="20"/>
          <w:szCs w:val="20"/>
        </w:rPr>
      </w:pPr>
      <w:sdt>
        <w:sdtPr>
          <w:rPr>
            <w:rFonts w:ascii="Arial" w:hAnsi="Arial" w:cs="Arial"/>
            <w:color w:val="4D4D4F"/>
            <w:sz w:val="20"/>
            <w:szCs w:val="20"/>
            <w:lang w:bidi="en-US"/>
          </w:rPr>
          <w:id w:val="1811742718"/>
          <w14:checkbox>
            <w14:checked w14:val="0"/>
            <w14:checkedState w14:val="2612" w14:font="MS Gothic"/>
            <w14:uncheckedState w14:val="2610" w14:font="MS Gothic"/>
          </w14:checkbox>
        </w:sdtPr>
        <w:sdtEndPr/>
        <w:sdtContent>
          <w:r w:rsidR="00980CF7" w:rsidRPr="00E6446A">
            <w:rPr>
              <w:rFonts w:ascii="Segoe UI Symbol" w:eastAsia="MS Gothic" w:hAnsi="Segoe UI Symbol" w:cs="Segoe UI Symbol"/>
              <w:color w:val="4D4D4F"/>
              <w:sz w:val="20"/>
              <w:szCs w:val="20"/>
              <w:lang w:bidi="en-US"/>
            </w:rPr>
            <w:t>☐</w:t>
          </w:r>
        </w:sdtContent>
      </w:sdt>
      <w:r w:rsidR="00980CF7" w:rsidRPr="00E6446A">
        <w:rPr>
          <w:rFonts w:ascii="Arial" w:hAnsi="Arial" w:cs="Arial"/>
          <w:color w:val="4D4D4F"/>
          <w:sz w:val="20"/>
          <w:szCs w:val="20"/>
          <w:lang w:bidi="en-US"/>
        </w:rPr>
        <w:tab/>
      </w:r>
      <w:r w:rsidR="00980CF7" w:rsidRPr="009365EB">
        <w:rPr>
          <w:rFonts w:ascii="Arial" w:hAnsi="Arial" w:cs="Arial"/>
          <w:color w:val="000000" w:themeColor="text1"/>
          <w:sz w:val="20"/>
          <w:szCs w:val="20"/>
          <w:u w:val="single"/>
          <w:lang w:bidi="en-US"/>
        </w:rPr>
        <w:t>The Town retains the right to require an applicant to pay the fees and costs of any consultant</w:t>
      </w:r>
      <w:r w:rsidR="00980CF7">
        <w:rPr>
          <w:rFonts w:ascii="Arial" w:hAnsi="Arial" w:cs="Arial"/>
          <w:color w:val="000000" w:themeColor="text1"/>
          <w:sz w:val="20"/>
          <w:szCs w:val="20"/>
          <w:lang w:bidi="en-US"/>
        </w:rPr>
        <w:t xml:space="preserve"> </w:t>
      </w:r>
      <w:r w:rsidR="00980CF7" w:rsidRPr="00AE7E39">
        <w:rPr>
          <w:rFonts w:ascii="Arial" w:hAnsi="Arial" w:cs="Arial"/>
          <w:color w:val="000000" w:themeColor="text1"/>
          <w:sz w:val="20"/>
          <w:szCs w:val="20"/>
          <w:lang w:bidi="en-US"/>
        </w:rPr>
        <w:t>engaged by the Town to assist in the review of plans, applications, reports, inspections,</w:t>
      </w:r>
      <w:r w:rsidR="00980CF7">
        <w:rPr>
          <w:rFonts w:ascii="Arial" w:hAnsi="Arial" w:cs="Arial"/>
          <w:color w:val="000000" w:themeColor="text1"/>
          <w:sz w:val="20"/>
          <w:szCs w:val="20"/>
          <w:lang w:bidi="en-US"/>
        </w:rPr>
        <w:t xml:space="preserve"> </w:t>
      </w:r>
      <w:r w:rsidR="00980CF7" w:rsidRPr="00AE7E39">
        <w:rPr>
          <w:rFonts w:ascii="Arial" w:hAnsi="Arial" w:cs="Arial"/>
          <w:color w:val="000000" w:themeColor="text1"/>
          <w:sz w:val="20"/>
          <w:szCs w:val="20"/>
          <w:lang w:bidi="en-US"/>
        </w:rPr>
        <w:t>and/or testing</w:t>
      </w:r>
      <w:r w:rsidR="00980CF7" w:rsidRPr="002B6CB8">
        <w:rPr>
          <w:rFonts w:ascii="Arial" w:hAnsi="Arial" w:cs="Arial"/>
          <w:color w:val="000000" w:themeColor="text1"/>
          <w:sz w:val="20"/>
          <w:szCs w:val="20"/>
          <w:lang w:bidi="en-US"/>
        </w:rPr>
        <w:t>.</w:t>
      </w:r>
      <w:r w:rsidR="00F13F30">
        <w:rPr>
          <w:rFonts w:ascii="Arial" w:hAnsi="Arial" w:cs="Arial"/>
          <w:color w:val="000000" w:themeColor="text1"/>
          <w:sz w:val="20"/>
          <w:szCs w:val="20"/>
          <w:lang w:bidi="en-US"/>
        </w:rPr>
        <w:t xml:space="preserve"> </w:t>
      </w:r>
      <w:r w:rsidR="00F13F30" w:rsidRPr="00F13F30">
        <w:rPr>
          <w:rFonts w:ascii="Arial" w:hAnsi="Arial" w:cs="Arial"/>
          <w:b/>
          <w:bCs/>
          <w:color w:val="000000" w:themeColor="text1"/>
          <w:sz w:val="20"/>
          <w:szCs w:val="20"/>
          <w:lang w:bidi="en-US"/>
        </w:rPr>
        <w:t xml:space="preserve">Fee: </w:t>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r w:rsidR="00F13F30" w:rsidRPr="00F13F30">
        <w:rPr>
          <w:rFonts w:ascii="Arial" w:hAnsi="Arial" w:cs="Arial"/>
          <w:b/>
          <w:bCs/>
          <w:color w:val="000000" w:themeColor="text1"/>
          <w:sz w:val="20"/>
          <w:szCs w:val="20"/>
          <w:u w:val="single"/>
          <w:lang w:bidi="en-US"/>
        </w:rPr>
        <w:tab/>
      </w:r>
    </w:p>
    <w:sectPr w:rsidR="00980CF7" w:rsidRPr="00980CF7" w:rsidSect="001709D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C931" w14:textId="77777777" w:rsidR="003F3506" w:rsidRDefault="003F3506" w:rsidP="003F3506">
      <w:pPr>
        <w:spacing w:after="0" w:line="240" w:lineRule="auto"/>
      </w:pPr>
      <w:r>
        <w:separator/>
      </w:r>
    </w:p>
  </w:endnote>
  <w:endnote w:type="continuationSeparator" w:id="0">
    <w:p w14:paraId="654AA577" w14:textId="77777777" w:rsidR="003F3506" w:rsidRDefault="003F3506" w:rsidP="003F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4E60" w14:textId="00559953" w:rsidR="00A471F5" w:rsidRPr="00A471F5" w:rsidRDefault="00A471F5" w:rsidP="00A471F5">
    <w:pPr>
      <w:pStyle w:val="Footer"/>
      <w:rPr>
        <w:rFonts w:ascii="Arial" w:hAnsi="Arial" w:cs="Arial"/>
        <w:sz w:val="16"/>
        <w:szCs w:val="16"/>
      </w:rPr>
    </w:pPr>
    <w:r w:rsidRPr="00A471F5">
      <w:rPr>
        <w:rFonts w:ascii="Arial" w:hAnsi="Arial" w:cs="Arial"/>
        <w:sz w:val="16"/>
        <w:szCs w:val="16"/>
      </w:rPr>
      <w:t xml:space="preserve">Last Date Revised: </w:t>
    </w:r>
    <w:r w:rsidR="00177A54">
      <w:rPr>
        <w:rFonts w:ascii="Arial" w:hAnsi="Arial" w:cs="Arial"/>
        <w:sz w:val="16"/>
        <w:szCs w:val="16"/>
      </w:rPr>
      <w:t>10</w:t>
    </w:r>
    <w:r w:rsidR="0069558F">
      <w:rPr>
        <w:rFonts w:ascii="Arial" w:hAnsi="Arial" w:cs="Arial"/>
        <w:sz w:val="16"/>
        <w:szCs w:val="16"/>
      </w:rPr>
      <w:t>/</w:t>
    </w:r>
    <w:r w:rsidR="00177A54">
      <w:rPr>
        <w:rFonts w:ascii="Arial" w:hAnsi="Arial" w:cs="Arial"/>
        <w:sz w:val="16"/>
        <w:szCs w:val="16"/>
      </w:rPr>
      <w:t>14</w:t>
    </w:r>
    <w:r w:rsidRPr="00A471F5">
      <w:rPr>
        <w:rFonts w:ascii="Arial" w:hAnsi="Arial" w:cs="Arial"/>
        <w:sz w:val="16"/>
        <w:szCs w:val="16"/>
      </w:rPr>
      <w:t>/2021</w:t>
    </w:r>
    <w:r w:rsidRPr="00A471F5">
      <w:rPr>
        <w:rFonts w:ascii="Arial" w:hAnsi="Arial" w:cs="Arial"/>
        <w:sz w:val="16"/>
        <w:szCs w:val="16"/>
      </w:rPr>
      <w:tab/>
    </w:r>
    <w:sdt>
      <w:sdtPr>
        <w:rPr>
          <w:rFonts w:ascii="Arial" w:hAnsi="Arial" w:cs="Arial"/>
          <w:sz w:val="16"/>
          <w:szCs w:val="16"/>
        </w:rPr>
        <w:id w:val="-246191327"/>
        <w:docPartObj>
          <w:docPartGallery w:val="Page Numbers (Bottom of Page)"/>
          <w:docPartUnique/>
        </w:docPartObj>
      </w:sdtPr>
      <w:sdtEndPr>
        <w:rPr>
          <w:noProof/>
        </w:rPr>
      </w:sdtEndPr>
      <w:sdtContent>
        <w:r w:rsidRPr="00A471F5">
          <w:rPr>
            <w:rFonts w:ascii="Arial" w:hAnsi="Arial" w:cs="Arial"/>
            <w:sz w:val="16"/>
            <w:szCs w:val="16"/>
          </w:rPr>
          <w:tab/>
        </w:r>
        <w:r w:rsidRPr="00A471F5">
          <w:rPr>
            <w:rFonts w:ascii="Arial" w:hAnsi="Arial" w:cs="Arial"/>
            <w:sz w:val="16"/>
            <w:szCs w:val="16"/>
          </w:rPr>
          <w:fldChar w:fldCharType="begin"/>
        </w:r>
        <w:r w:rsidRPr="00A471F5">
          <w:rPr>
            <w:rFonts w:ascii="Arial" w:hAnsi="Arial" w:cs="Arial"/>
            <w:sz w:val="16"/>
            <w:szCs w:val="16"/>
          </w:rPr>
          <w:instrText xml:space="preserve"> PAGE   \* MERGEFORMAT </w:instrText>
        </w:r>
        <w:r w:rsidRPr="00A471F5">
          <w:rPr>
            <w:rFonts w:ascii="Arial" w:hAnsi="Arial" w:cs="Arial"/>
            <w:sz w:val="16"/>
            <w:szCs w:val="16"/>
          </w:rPr>
          <w:fldChar w:fldCharType="separate"/>
        </w:r>
        <w:r w:rsidRPr="00A471F5">
          <w:rPr>
            <w:rFonts w:ascii="Arial" w:hAnsi="Arial" w:cs="Arial"/>
            <w:noProof/>
            <w:sz w:val="16"/>
            <w:szCs w:val="16"/>
          </w:rPr>
          <w:t>2</w:t>
        </w:r>
        <w:r w:rsidRPr="00A471F5">
          <w:rPr>
            <w:rFonts w:ascii="Arial" w:hAnsi="Arial" w:cs="Arial"/>
            <w:noProof/>
            <w:sz w:val="16"/>
            <w:szCs w:val="16"/>
          </w:rPr>
          <w:fldChar w:fldCharType="end"/>
        </w:r>
      </w:sdtContent>
    </w:sdt>
  </w:p>
  <w:p w14:paraId="43534A34" w14:textId="77777777" w:rsidR="00A471F5" w:rsidRDefault="00A47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640112624"/>
      <w:docPartObj>
        <w:docPartGallery w:val="Page Numbers (Bottom of Page)"/>
        <w:docPartUnique/>
      </w:docPartObj>
    </w:sdtPr>
    <w:sdtEndPr>
      <w:rPr>
        <w:noProof/>
      </w:rPr>
    </w:sdtEndPr>
    <w:sdtContent>
      <w:p w14:paraId="41310F4C" w14:textId="739A7D1F" w:rsidR="001709DE" w:rsidRPr="001709DE" w:rsidRDefault="001709DE">
        <w:pPr>
          <w:pStyle w:val="Footer"/>
          <w:rPr>
            <w:rFonts w:ascii="Arial" w:hAnsi="Arial" w:cs="Arial"/>
            <w:sz w:val="16"/>
            <w:szCs w:val="16"/>
          </w:rPr>
        </w:pPr>
        <w:r w:rsidRPr="001709DE">
          <w:rPr>
            <w:rFonts w:ascii="Arial" w:hAnsi="Arial" w:cs="Arial"/>
            <w:sz w:val="16"/>
            <w:szCs w:val="16"/>
          </w:rPr>
          <w:t xml:space="preserve">Last Date Revised: </w:t>
        </w:r>
        <w:r w:rsidR="00185EF1">
          <w:rPr>
            <w:rFonts w:ascii="Arial" w:hAnsi="Arial" w:cs="Arial"/>
            <w:sz w:val="16"/>
            <w:szCs w:val="16"/>
          </w:rPr>
          <w:t>10</w:t>
        </w:r>
        <w:r w:rsidR="00C32E92">
          <w:rPr>
            <w:rFonts w:ascii="Arial" w:hAnsi="Arial" w:cs="Arial"/>
            <w:sz w:val="16"/>
            <w:szCs w:val="16"/>
          </w:rPr>
          <w:t>/</w:t>
        </w:r>
        <w:r w:rsidR="00185EF1">
          <w:rPr>
            <w:rFonts w:ascii="Arial" w:hAnsi="Arial" w:cs="Arial"/>
            <w:sz w:val="16"/>
            <w:szCs w:val="16"/>
          </w:rPr>
          <w:t>14</w:t>
        </w:r>
        <w:r w:rsidRPr="001709DE">
          <w:rPr>
            <w:rFonts w:ascii="Arial" w:hAnsi="Arial" w:cs="Arial"/>
            <w:sz w:val="16"/>
            <w:szCs w:val="16"/>
          </w:rPr>
          <w:t>/2021</w:t>
        </w:r>
        <w:r>
          <w:rPr>
            <w:rFonts w:ascii="Arial" w:hAnsi="Arial" w:cs="Arial"/>
            <w:sz w:val="16"/>
            <w:szCs w:val="16"/>
          </w:rPr>
          <w:tab/>
        </w:r>
        <w:r>
          <w:rPr>
            <w:rFonts w:ascii="Arial" w:hAnsi="Arial" w:cs="Arial"/>
            <w:sz w:val="16"/>
            <w:szCs w:val="16"/>
          </w:rPr>
          <w:tab/>
        </w:r>
        <w:r w:rsidRPr="001709DE">
          <w:rPr>
            <w:rFonts w:ascii="Arial" w:hAnsi="Arial" w:cs="Arial"/>
            <w:sz w:val="16"/>
            <w:szCs w:val="16"/>
          </w:rPr>
          <w:fldChar w:fldCharType="begin"/>
        </w:r>
        <w:r w:rsidRPr="001709DE">
          <w:rPr>
            <w:rFonts w:ascii="Arial" w:hAnsi="Arial" w:cs="Arial"/>
            <w:sz w:val="16"/>
            <w:szCs w:val="16"/>
          </w:rPr>
          <w:instrText xml:space="preserve"> PAGE   \* MERGEFORMAT </w:instrText>
        </w:r>
        <w:r w:rsidRPr="001709DE">
          <w:rPr>
            <w:rFonts w:ascii="Arial" w:hAnsi="Arial" w:cs="Arial"/>
            <w:sz w:val="16"/>
            <w:szCs w:val="16"/>
          </w:rPr>
          <w:fldChar w:fldCharType="separate"/>
        </w:r>
        <w:r w:rsidRPr="001709DE">
          <w:rPr>
            <w:rFonts w:ascii="Arial" w:hAnsi="Arial" w:cs="Arial"/>
            <w:noProof/>
            <w:sz w:val="16"/>
            <w:szCs w:val="16"/>
          </w:rPr>
          <w:t>2</w:t>
        </w:r>
        <w:r w:rsidRPr="001709DE">
          <w:rPr>
            <w:rFonts w:ascii="Arial" w:hAnsi="Arial" w:cs="Arial"/>
            <w:noProof/>
            <w:sz w:val="16"/>
            <w:szCs w:val="16"/>
          </w:rPr>
          <w:fldChar w:fldCharType="end"/>
        </w:r>
      </w:p>
    </w:sdtContent>
  </w:sdt>
  <w:p w14:paraId="18A3AE8C" w14:textId="77777777" w:rsidR="001709DE" w:rsidRDefault="0017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2F5F" w14:textId="77777777" w:rsidR="003F3506" w:rsidRDefault="003F3506" w:rsidP="003F3506">
      <w:pPr>
        <w:spacing w:after="0" w:line="240" w:lineRule="auto"/>
      </w:pPr>
      <w:r>
        <w:separator/>
      </w:r>
    </w:p>
  </w:footnote>
  <w:footnote w:type="continuationSeparator" w:id="0">
    <w:p w14:paraId="22903F88" w14:textId="77777777" w:rsidR="003F3506" w:rsidRDefault="003F3506" w:rsidP="003F3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2EDB" w14:textId="2B0F8A45" w:rsidR="00442650" w:rsidRPr="00442650" w:rsidRDefault="00442650" w:rsidP="00442650">
    <w:pPr>
      <w:spacing w:after="240" w:line="240" w:lineRule="auto"/>
      <w:jc w:val="right"/>
      <w:rPr>
        <w:rFonts w:ascii="Arial" w:hAnsi="Arial" w:cs="Arial"/>
        <w:bCs/>
        <w:caps/>
        <w:sz w:val="16"/>
        <w:szCs w:val="16"/>
      </w:rPr>
    </w:pPr>
    <w:r w:rsidRPr="00442650">
      <w:rPr>
        <w:rFonts w:ascii="Arial" w:hAnsi="Arial" w:cs="Arial"/>
        <w:bCs/>
        <w:sz w:val="16"/>
        <w:szCs w:val="16"/>
      </w:rPr>
      <w:t>Wireless Communications Facilities Application</w:t>
    </w:r>
  </w:p>
  <w:p w14:paraId="3E1539C7" w14:textId="65B1EA29" w:rsidR="003F3506" w:rsidRDefault="003F3506" w:rsidP="00442650">
    <w:pPr>
      <w:pStyle w:val="Header"/>
      <w:jc w:val="right"/>
    </w:pPr>
    <w:r>
      <w:rPr>
        <w:noProof/>
      </w:rPr>
      <w:drawing>
        <wp:anchor distT="0" distB="0" distL="0" distR="0" simplePos="0" relativeHeight="251659264" behindDoc="0" locked="0" layoutInCell="1" allowOverlap="1" wp14:anchorId="75711736" wp14:editId="68BBA09E">
          <wp:simplePos x="0" y="0"/>
          <wp:positionH relativeFrom="margin">
            <wp:align>left</wp:align>
          </wp:positionH>
          <wp:positionV relativeFrom="page">
            <wp:posOffset>365760</wp:posOffset>
          </wp:positionV>
          <wp:extent cx="950976" cy="182880"/>
          <wp:effectExtent l="0" t="0" r="1905" b="762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50976" cy="182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5B0C" w14:textId="3E5997B5" w:rsidR="001709DE" w:rsidRDefault="001709DE">
    <w:pPr>
      <w:pStyle w:val="Header"/>
    </w:pPr>
    <w:r>
      <w:rPr>
        <w:noProof/>
      </w:rPr>
      <w:drawing>
        <wp:anchor distT="0" distB="0" distL="0" distR="0" simplePos="0" relativeHeight="251661312" behindDoc="0" locked="0" layoutInCell="1" allowOverlap="1" wp14:anchorId="64C86C0F" wp14:editId="2396E1CF">
          <wp:simplePos x="0" y="0"/>
          <wp:positionH relativeFrom="margin">
            <wp:align>center</wp:align>
          </wp:positionH>
          <wp:positionV relativeFrom="page">
            <wp:posOffset>274320</wp:posOffset>
          </wp:positionV>
          <wp:extent cx="1947672" cy="374904"/>
          <wp:effectExtent l="0" t="0" r="0" b="635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47672" cy="374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A0C"/>
    <w:multiLevelType w:val="hybridMultilevel"/>
    <w:tmpl w:val="E4D45492"/>
    <w:lvl w:ilvl="0" w:tplc="A0685056">
      <w:start w:val="1"/>
      <w:numFmt w:val="decimal"/>
      <w:lvlText w:val="%1."/>
      <w:lvlJc w:val="left"/>
      <w:pPr>
        <w:ind w:left="842" w:hanging="361"/>
      </w:pPr>
      <w:rPr>
        <w:rFonts w:ascii="Arial" w:eastAsia="Arial" w:hAnsi="Arial" w:cs="Arial" w:hint="default"/>
        <w:b/>
        <w:bCs/>
        <w:color w:val="000000" w:themeColor="text1"/>
        <w:spacing w:val="-12"/>
        <w:w w:val="99"/>
        <w:sz w:val="20"/>
        <w:szCs w:val="20"/>
        <w:lang w:val="en-US" w:eastAsia="en-US" w:bidi="en-US"/>
      </w:rPr>
    </w:lvl>
    <w:lvl w:ilvl="1" w:tplc="3C96D024">
      <w:start w:val="1"/>
      <w:numFmt w:val="lowerLetter"/>
      <w:lvlText w:val="%2)"/>
      <w:lvlJc w:val="left"/>
      <w:pPr>
        <w:ind w:left="1203" w:hanging="361"/>
      </w:pPr>
      <w:rPr>
        <w:rFonts w:ascii="Arial" w:eastAsia="Arial" w:hAnsi="Arial" w:cs="Arial" w:hint="default"/>
        <w:spacing w:val="0"/>
        <w:w w:val="99"/>
        <w:sz w:val="24"/>
        <w:szCs w:val="24"/>
        <w:lang w:val="en-US" w:eastAsia="en-US" w:bidi="en-US"/>
      </w:rPr>
    </w:lvl>
    <w:lvl w:ilvl="2" w:tplc="D96698D0">
      <w:start w:val="1"/>
      <w:numFmt w:val="lowerRoman"/>
      <w:lvlText w:val="%3)"/>
      <w:lvlJc w:val="left"/>
      <w:pPr>
        <w:ind w:left="1563" w:hanging="361"/>
      </w:pPr>
      <w:rPr>
        <w:rFonts w:ascii="Arial" w:eastAsia="Arial" w:hAnsi="Arial" w:cs="Arial" w:hint="default"/>
        <w:color w:val="000000" w:themeColor="text1"/>
        <w:spacing w:val="0"/>
        <w:w w:val="99"/>
        <w:sz w:val="20"/>
        <w:szCs w:val="20"/>
        <w:lang w:val="en-US" w:eastAsia="en-US" w:bidi="en-US"/>
      </w:rPr>
    </w:lvl>
    <w:lvl w:ilvl="3" w:tplc="DEEA59DA">
      <w:numFmt w:val="bullet"/>
      <w:lvlText w:val="•"/>
      <w:lvlJc w:val="left"/>
      <w:pPr>
        <w:ind w:left="1560" w:hanging="361"/>
      </w:pPr>
      <w:rPr>
        <w:rFonts w:hint="default"/>
        <w:lang w:val="en-US" w:eastAsia="en-US" w:bidi="en-US"/>
      </w:rPr>
    </w:lvl>
    <w:lvl w:ilvl="4" w:tplc="5DDE97AE">
      <w:numFmt w:val="bullet"/>
      <w:lvlText w:val="•"/>
      <w:lvlJc w:val="left"/>
      <w:pPr>
        <w:ind w:left="2740" w:hanging="361"/>
      </w:pPr>
      <w:rPr>
        <w:rFonts w:hint="default"/>
        <w:lang w:val="en-US" w:eastAsia="en-US" w:bidi="en-US"/>
      </w:rPr>
    </w:lvl>
    <w:lvl w:ilvl="5" w:tplc="9BDE2454">
      <w:numFmt w:val="bullet"/>
      <w:lvlText w:val="•"/>
      <w:lvlJc w:val="left"/>
      <w:pPr>
        <w:ind w:left="3920" w:hanging="361"/>
      </w:pPr>
      <w:rPr>
        <w:rFonts w:hint="default"/>
        <w:lang w:val="en-US" w:eastAsia="en-US" w:bidi="en-US"/>
      </w:rPr>
    </w:lvl>
    <w:lvl w:ilvl="6" w:tplc="00C24E56">
      <w:numFmt w:val="bullet"/>
      <w:lvlText w:val="•"/>
      <w:lvlJc w:val="left"/>
      <w:pPr>
        <w:ind w:left="5100" w:hanging="361"/>
      </w:pPr>
      <w:rPr>
        <w:rFonts w:hint="default"/>
        <w:lang w:val="en-US" w:eastAsia="en-US" w:bidi="en-US"/>
      </w:rPr>
    </w:lvl>
    <w:lvl w:ilvl="7" w:tplc="CE5AFF16">
      <w:numFmt w:val="bullet"/>
      <w:lvlText w:val="•"/>
      <w:lvlJc w:val="left"/>
      <w:pPr>
        <w:ind w:left="6280" w:hanging="361"/>
      </w:pPr>
      <w:rPr>
        <w:rFonts w:hint="default"/>
        <w:lang w:val="en-US" w:eastAsia="en-US" w:bidi="en-US"/>
      </w:rPr>
    </w:lvl>
    <w:lvl w:ilvl="8" w:tplc="92B80AB2">
      <w:numFmt w:val="bullet"/>
      <w:lvlText w:val="•"/>
      <w:lvlJc w:val="left"/>
      <w:pPr>
        <w:ind w:left="7460" w:hanging="361"/>
      </w:pPr>
      <w:rPr>
        <w:rFonts w:hint="default"/>
        <w:lang w:val="en-US" w:eastAsia="en-US" w:bidi="en-US"/>
      </w:rPr>
    </w:lvl>
  </w:abstractNum>
  <w:abstractNum w:abstractNumId="1" w15:restartNumberingAfterBreak="0">
    <w:nsid w:val="0CFC639D"/>
    <w:multiLevelType w:val="hybridMultilevel"/>
    <w:tmpl w:val="B5D41834"/>
    <w:lvl w:ilvl="0" w:tplc="C7D00A76">
      <w:start w:val="1"/>
      <w:numFmt w:val="decimal"/>
      <w:lvlText w:val="(%1)"/>
      <w:lvlJc w:val="left"/>
      <w:pPr>
        <w:ind w:left="983" w:hanging="433"/>
      </w:pPr>
      <w:rPr>
        <w:rFonts w:ascii="Arial" w:eastAsia="Arial" w:hAnsi="Arial" w:cs="Arial" w:hint="default"/>
        <w:spacing w:val="-1"/>
        <w:w w:val="99"/>
        <w:sz w:val="20"/>
        <w:szCs w:val="20"/>
      </w:rPr>
    </w:lvl>
    <w:lvl w:ilvl="1" w:tplc="939AFFF8">
      <w:start w:val="1"/>
      <w:numFmt w:val="lowerLetter"/>
      <w:lvlText w:val="%2."/>
      <w:lvlJc w:val="left"/>
      <w:pPr>
        <w:ind w:left="1414" w:hanging="432"/>
      </w:pPr>
      <w:rPr>
        <w:rFonts w:ascii="Arial" w:eastAsia="Arial" w:hAnsi="Arial" w:cs="Arial" w:hint="default"/>
        <w:spacing w:val="-1"/>
        <w:w w:val="99"/>
        <w:sz w:val="20"/>
        <w:szCs w:val="20"/>
      </w:rPr>
    </w:lvl>
    <w:lvl w:ilvl="2" w:tplc="786AE7F0">
      <w:numFmt w:val="bullet"/>
      <w:lvlText w:val="•"/>
      <w:lvlJc w:val="left"/>
      <w:pPr>
        <w:ind w:left="2328" w:hanging="432"/>
      </w:pPr>
      <w:rPr>
        <w:rFonts w:hint="default"/>
      </w:rPr>
    </w:lvl>
    <w:lvl w:ilvl="3" w:tplc="5E0EC552">
      <w:numFmt w:val="bullet"/>
      <w:lvlText w:val="•"/>
      <w:lvlJc w:val="left"/>
      <w:pPr>
        <w:ind w:left="3237" w:hanging="432"/>
      </w:pPr>
      <w:rPr>
        <w:rFonts w:hint="default"/>
      </w:rPr>
    </w:lvl>
    <w:lvl w:ilvl="4" w:tplc="4E14C140">
      <w:numFmt w:val="bullet"/>
      <w:lvlText w:val="•"/>
      <w:lvlJc w:val="left"/>
      <w:pPr>
        <w:ind w:left="4146" w:hanging="432"/>
      </w:pPr>
      <w:rPr>
        <w:rFonts w:hint="default"/>
      </w:rPr>
    </w:lvl>
    <w:lvl w:ilvl="5" w:tplc="39665274">
      <w:numFmt w:val="bullet"/>
      <w:lvlText w:val="•"/>
      <w:lvlJc w:val="left"/>
      <w:pPr>
        <w:ind w:left="5055" w:hanging="432"/>
      </w:pPr>
      <w:rPr>
        <w:rFonts w:hint="default"/>
      </w:rPr>
    </w:lvl>
    <w:lvl w:ilvl="6" w:tplc="96D63A70">
      <w:numFmt w:val="bullet"/>
      <w:lvlText w:val="•"/>
      <w:lvlJc w:val="left"/>
      <w:pPr>
        <w:ind w:left="5964" w:hanging="432"/>
      </w:pPr>
      <w:rPr>
        <w:rFonts w:hint="default"/>
      </w:rPr>
    </w:lvl>
    <w:lvl w:ilvl="7" w:tplc="479A583A">
      <w:numFmt w:val="bullet"/>
      <w:lvlText w:val="•"/>
      <w:lvlJc w:val="left"/>
      <w:pPr>
        <w:ind w:left="6873" w:hanging="432"/>
      </w:pPr>
      <w:rPr>
        <w:rFonts w:hint="default"/>
      </w:rPr>
    </w:lvl>
    <w:lvl w:ilvl="8" w:tplc="FD5AF030">
      <w:numFmt w:val="bullet"/>
      <w:lvlText w:val="•"/>
      <w:lvlJc w:val="left"/>
      <w:pPr>
        <w:ind w:left="7782" w:hanging="432"/>
      </w:pPr>
      <w:rPr>
        <w:rFonts w:hint="default"/>
      </w:rPr>
    </w:lvl>
  </w:abstractNum>
  <w:abstractNum w:abstractNumId="2" w15:restartNumberingAfterBreak="0">
    <w:nsid w:val="2880747C"/>
    <w:multiLevelType w:val="hybridMultilevel"/>
    <w:tmpl w:val="22EABFE0"/>
    <w:lvl w:ilvl="0" w:tplc="89563EF4">
      <w:start w:val="1"/>
      <w:numFmt w:val="upperLetter"/>
      <w:lvlText w:val="%1."/>
      <w:lvlJc w:val="left"/>
      <w:pPr>
        <w:ind w:left="839" w:hanging="360"/>
        <w:jc w:val="left"/>
      </w:pPr>
      <w:rPr>
        <w:rFonts w:ascii="Arial" w:eastAsia="Arial" w:hAnsi="Arial" w:cs="Arial" w:hint="default"/>
        <w:color w:val="4D4D4F"/>
        <w:spacing w:val="-1"/>
        <w:w w:val="99"/>
        <w:sz w:val="20"/>
        <w:szCs w:val="20"/>
      </w:rPr>
    </w:lvl>
    <w:lvl w:ilvl="1" w:tplc="888854A4">
      <w:start w:val="1"/>
      <w:numFmt w:val="decimal"/>
      <w:lvlText w:val="%2)"/>
      <w:lvlJc w:val="left"/>
      <w:pPr>
        <w:ind w:left="1559" w:hanging="361"/>
        <w:jc w:val="left"/>
      </w:pPr>
      <w:rPr>
        <w:rFonts w:ascii="Arial" w:eastAsia="Arial" w:hAnsi="Arial" w:cs="Arial" w:hint="default"/>
        <w:color w:val="4D4D4F"/>
        <w:spacing w:val="-1"/>
        <w:w w:val="99"/>
        <w:sz w:val="20"/>
        <w:szCs w:val="20"/>
      </w:rPr>
    </w:lvl>
    <w:lvl w:ilvl="2" w:tplc="898EA9DC">
      <w:numFmt w:val="bullet"/>
      <w:lvlText w:val=""/>
      <w:lvlJc w:val="left"/>
      <w:pPr>
        <w:ind w:left="2279" w:hanging="360"/>
      </w:pPr>
      <w:rPr>
        <w:rFonts w:ascii="Symbol" w:eastAsia="Symbol" w:hAnsi="Symbol" w:cs="Symbol" w:hint="default"/>
        <w:color w:val="4D4D4F"/>
        <w:w w:val="99"/>
        <w:sz w:val="20"/>
        <w:szCs w:val="20"/>
      </w:rPr>
    </w:lvl>
    <w:lvl w:ilvl="3" w:tplc="EA624030">
      <w:numFmt w:val="bullet"/>
      <w:lvlText w:val="•"/>
      <w:lvlJc w:val="left"/>
      <w:pPr>
        <w:ind w:left="3195" w:hanging="360"/>
      </w:pPr>
      <w:rPr>
        <w:rFonts w:hint="default"/>
      </w:rPr>
    </w:lvl>
    <w:lvl w:ilvl="4" w:tplc="011E49A0">
      <w:numFmt w:val="bullet"/>
      <w:lvlText w:val="•"/>
      <w:lvlJc w:val="left"/>
      <w:pPr>
        <w:ind w:left="4110" w:hanging="360"/>
      </w:pPr>
      <w:rPr>
        <w:rFonts w:hint="default"/>
      </w:rPr>
    </w:lvl>
    <w:lvl w:ilvl="5" w:tplc="D0029CD0">
      <w:numFmt w:val="bullet"/>
      <w:lvlText w:val="•"/>
      <w:lvlJc w:val="left"/>
      <w:pPr>
        <w:ind w:left="5025" w:hanging="360"/>
      </w:pPr>
      <w:rPr>
        <w:rFonts w:hint="default"/>
      </w:rPr>
    </w:lvl>
    <w:lvl w:ilvl="6" w:tplc="4E3E0236">
      <w:numFmt w:val="bullet"/>
      <w:lvlText w:val="•"/>
      <w:lvlJc w:val="left"/>
      <w:pPr>
        <w:ind w:left="5940" w:hanging="360"/>
      </w:pPr>
      <w:rPr>
        <w:rFonts w:hint="default"/>
      </w:rPr>
    </w:lvl>
    <w:lvl w:ilvl="7" w:tplc="4F10A970">
      <w:numFmt w:val="bullet"/>
      <w:lvlText w:val="•"/>
      <w:lvlJc w:val="left"/>
      <w:pPr>
        <w:ind w:left="6855" w:hanging="360"/>
      </w:pPr>
      <w:rPr>
        <w:rFonts w:hint="default"/>
      </w:rPr>
    </w:lvl>
    <w:lvl w:ilvl="8" w:tplc="A9C45858">
      <w:numFmt w:val="bullet"/>
      <w:lvlText w:val="•"/>
      <w:lvlJc w:val="left"/>
      <w:pPr>
        <w:ind w:left="777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06"/>
    <w:rsid w:val="00040B87"/>
    <w:rsid w:val="0006734C"/>
    <w:rsid w:val="00086D82"/>
    <w:rsid w:val="000E0E4A"/>
    <w:rsid w:val="000F0B3C"/>
    <w:rsid w:val="000F1D3D"/>
    <w:rsid w:val="001037C5"/>
    <w:rsid w:val="00106976"/>
    <w:rsid w:val="00124A28"/>
    <w:rsid w:val="00126BB7"/>
    <w:rsid w:val="00126E26"/>
    <w:rsid w:val="00147AB4"/>
    <w:rsid w:val="00154DDA"/>
    <w:rsid w:val="001709DE"/>
    <w:rsid w:val="00177A54"/>
    <w:rsid w:val="00185EF1"/>
    <w:rsid w:val="00190733"/>
    <w:rsid w:val="001A0450"/>
    <w:rsid w:val="001A7564"/>
    <w:rsid w:val="001B0936"/>
    <w:rsid w:val="001C76E6"/>
    <w:rsid w:val="001D1F17"/>
    <w:rsid w:val="001E7EFD"/>
    <w:rsid w:val="001F1BE9"/>
    <w:rsid w:val="001F4264"/>
    <w:rsid w:val="00200848"/>
    <w:rsid w:val="00200BA4"/>
    <w:rsid w:val="002040ED"/>
    <w:rsid w:val="002064F8"/>
    <w:rsid w:val="002069B5"/>
    <w:rsid w:val="00214D72"/>
    <w:rsid w:val="00237EB2"/>
    <w:rsid w:val="002771E6"/>
    <w:rsid w:val="00287481"/>
    <w:rsid w:val="002A3315"/>
    <w:rsid w:val="002A3553"/>
    <w:rsid w:val="002B09AD"/>
    <w:rsid w:val="002B272B"/>
    <w:rsid w:val="002B5228"/>
    <w:rsid w:val="002B5330"/>
    <w:rsid w:val="002B6CB8"/>
    <w:rsid w:val="002C39F1"/>
    <w:rsid w:val="002E21D4"/>
    <w:rsid w:val="002F2258"/>
    <w:rsid w:val="002F724F"/>
    <w:rsid w:val="00305179"/>
    <w:rsid w:val="00315FF0"/>
    <w:rsid w:val="00387FDF"/>
    <w:rsid w:val="003A570B"/>
    <w:rsid w:val="003A6F39"/>
    <w:rsid w:val="003B7DA1"/>
    <w:rsid w:val="003C4308"/>
    <w:rsid w:val="003D3A8E"/>
    <w:rsid w:val="003E7057"/>
    <w:rsid w:val="003F3506"/>
    <w:rsid w:val="00400ED5"/>
    <w:rsid w:val="004032A1"/>
    <w:rsid w:val="00432710"/>
    <w:rsid w:val="00442650"/>
    <w:rsid w:val="004648D8"/>
    <w:rsid w:val="00470854"/>
    <w:rsid w:val="0047777C"/>
    <w:rsid w:val="0048297A"/>
    <w:rsid w:val="00484D4D"/>
    <w:rsid w:val="0049482D"/>
    <w:rsid w:val="004F59DE"/>
    <w:rsid w:val="00500001"/>
    <w:rsid w:val="00502E9C"/>
    <w:rsid w:val="005210A9"/>
    <w:rsid w:val="00565B0E"/>
    <w:rsid w:val="00566EFB"/>
    <w:rsid w:val="00570EB5"/>
    <w:rsid w:val="00577AED"/>
    <w:rsid w:val="005849C0"/>
    <w:rsid w:val="005944F9"/>
    <w:rsid w:val="005A1A9C"/>
    <w:rsid w:val="005A515E"/>
    <w:rsid w:val="005A5D5A"/>
    <w:rsid w:val="005A613E"/>
    <w:rsid w:val="005B11B4"/>
    <w:rsid w:val="00651D38"/>
    <w:rsid w:val="0065330B"/>
    <w:rsid w:val="0069174C"/>
    <w:rsid w:val="0069558F"/>
    <w:rsid w:val="006A5FB3"/>
    <w:rsid w:val="006C6CE4"/>
    <w:rsid w:val="006E4A86"/>
    <w:rsid w:val="006F1DDA"/>
    <w:rsid w:val="007359B4"/>
    <w:rsid w:val="00735CEC"/>
    <w:rsid w:val="007741B0"/>
    <w:rsid w:val="00783292"/>
    <w:rsid w:val="00784B1D"/>
    <w:rsid w:val="007C3214"/>
    <w:rsid w:val="007F5961"/>
    <w:rsid w:val="007F7A11"/>
    <w:rsid w:val="0082161F"/>
    <w:rsid w:val="00830349"/>
    <w:rsid w:val="00830E3A"/>
    <w:rsid w:val="00837881"/>
    <w:rsid w:val="00843DA5"/>
    <w:rsid w:val="008703B6"/>
    <w:rsid w:val="008706EE"/>
    <w:rsid w:val="0087442E"/>
    <w:rsid w:val="00874C78"/>
    <w:rsid w:val="00882C73"/>
    <w:rsid w:val="0088429A"/>
    <w:rsid w:val="0089738A"/>
    <w:rsid w:val="008A0872"/>
    <w:rsid w:val="008B3B3D"/>
    <w:rsid w:val="008C530C"/>
    <w:rsid w:val="008D7ECB"/>
    <w:rsid w:val="00900257"/>
    <w:rsid w:val="00902F9F"/>
    <w:rsid w:val="009365EB"/>
    <w:rsid w:val="00940096"/>
    <w:rsid w:val="00946FA1"/>
    <w:rsid w:val="00974B64"/>
    <w:rsid w:val="00975689"/>
    <w:rsid w:val="00980CF7"/>
    <w:rsid w:val="009B4CBE"/>
    <w:rsid w:val="009B4F83"/>
    <w:rsid w:val="009B5936"/>
    <w:rsid w:val="009D286F"/>
    <w:rsid w:val="009D59C8"/>
    <w:rsid w:val="009E20DE"/>
    <w:rsid w:val="009F5027"/>
    <w:rsid w:val="00A113E2"/>
    <w:rsid w:val="00A125CD"/>
    <w:rsid w:val="00A471F5"/>
    <w:rsid w:val="00A76AE5"/>
    <w:rsid w:val="00A83299"/>
    <w:rsid w:val="00A86A85"/>
    <w:rsid w:val="00A96170"/>
    <w:rsid w:val="00AB0A82"/>
    <w:rsid w:val="00AD1CF7"/>
    <w:rsid w:val="00AE17CC"/>
    <w:rsid w:val="00AE452C"/>
    <w:rsid w:val="00AE7E39"/>
    <w:rsid w:val="00AF1892"/>
    <w:rsid w:val="00AF4BE6"/>
    <w:rsid w:val="00B0265E"/>
    <w:rsid w:val="00B127EE"/>
    <w:rsid w:val="00B24FED"/>
    <w:rsid w:val="00B31180"/>
    <w:rsid w:val="00B3333A"/>
    <w:rsid w:val="00B419EC"/>
    <w:rsid w:val="00B638BC"/>
    <w:rsid w:val="00B76601"/>
    <w:rsid w:val="00B82EBE"/>
    <w:rsid w:val="00B87910"/>
    <w:rsid w:val="00B94979"/>
    <w:rsid w:val="00BA3B93"/>
    <w:rsid w:val="00BB0789"/>
    <w:rsid w:val="00BC581A"/>
    <w:rsid w:val="00BD2F8B"/>
    <w:rsid w:val="00BD7848"/>
    <w:rsid w:val="00BE3331"/>
    <w:rsid w:val="00BE5355"/>
    <w:rsid w:val="00BF0D47"/>
    <w:rsid w:val="00BF3575"/>
    <w:rsid w:val="00BF65BC"/>
    <w:rsid w:val="00C07CCD"/>
    <w:rsid w:val="00C32225"/>
    <w:rsid w:val="00C32E92"/>
    <w:rsid w:val="00C353B4"/>
    <w:rsid w:val="00C365E0"/>
    <w:rsid w:val="00C50238"/>
    <w:rsid w:val="00C53538"/>
    <w:rsid w:val="00C831EA"/>
    <w:rsid w:val="00CA0A8E"/>
    <w:rsid w:val="00CD29E0"/>
    <w:rsid w:val="00CE1A8B"/>
    <w:rsid w:val="00CE5CCC"/>
    <w:rsid w:val="00CF69DF"/>
    <w:rsid w:val="00D01AE5"/>
    <w:rsid w:val="00D11EEC"/>
    <w:rsid w:val="00D12B67"/>
    <w:rsid w:val="00D15214"/>
    <w:rsid w:val="00D15F0E"/>
    <w:rsid w:val="00D16C35"/>
    <w:rsid w:val="00D17F39"/>
    <w:rsid w:val="00D27B1F"/>
    <w:rsid w:val="00D55BD9"/>
    <w:rsid w:val="00DE0D0B"/>
    <w:rsid w:val="00DE1964"/>
    <w:rsid w:val="00E5683F"/>
    <w:rsid w:val="00E6087C"/>
    <w:rsid w:val="00E6446A"/>
    <w:rsid w:val="00E71C70"/>
    <w:rsid w:val="00E7691F"/>
    <w:rsid w:val="00ED3BDD"/>
    <w:rsid w:val="00ED6846"/>
    <w:rsid w:val="00EE2FF9"/>
    <w:rsid w:val="00EE763C"/>
    <w:rsid w:val="00EF0F01"/>
    <w:rsid w:val="00EF57F3"/>
    <w:rsid w:val="00F13F30"/>
    <w:rsid w:val="00F40609"/>
    <w:rsid w:val="00F450BA"/>
    <w:rsid w:val="00F50F9B"/>
    <w:rsid w:val="00F617AA"/>
    <w:rsid w:val="00F87F03"/>
    <w:rsid w:val="00FB74A2"/>
    <w:rsid w:val="00FC221A"/>
    <w:rsid w:val="00FC2F1B"/>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5C5F2"/>
  <w15:chartTrackingRefBased/>
  <w15:docId w15:val="{C98B2AC5-3C0B-414C-AEB8-6BB6ADA5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06"/>
  </w:style>
  <w:style w:type="paragraph" w:styleId="Footer">
    <w:name w:val="footer"/>
    <w:basedOn w:val="Normal"/>
    <w:link w:val="FooterChar"/>
    <w:uiPriority w:val="99"/>
    <w:unhideWhenUsed/>
    <w:rsid w:val="003F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06"/>
  </w:style>
  <w:style w:type="character" w:styleId="Hyperlink">
    <w:name w:val="Hyperlink"/>
    <w:basedOn w:val="DefaultParagraphFont"/>
    <w:uiPriority w:val="99"/>
    <w:unhideWhenUsed/>
    <w:rsid w:val="00086D82"/>
    <w:rPr>
      <w:color w:val="0563C1" w:themeColor="hyperlink"/>
      <w:u w:val="single"/>
    </w:rPr>
  </w:style>
  <w:style w:type="table" w:styleId="TableGrid">
    <w:name w:val="Table Grid"/>
    <w:basedOn w:val="TableNormal"/>
    <w:uiPriority w:val="39"/>
    <w:rsid w:val="0008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37EB2"/>
    <w:pPr>
      <w:autoSpaceDE w:val="0"/>
      <w:autoSpaceDN w:val="0"/>
      <w:adjustRightInd w:val="0"/>
      <w:spacing w:after="0" w:line="240" w:lineRule="auto"/>
      <w:ind w:left="39"/>
    </w:pPr>
    <w:rPr>
      <w:rFonts w:ascii="Arial" w:hAnsi="Arial" w:cs="Arial"/>
      <w:sz w:val="20"/>
      <w:szCs w:val="20"/>
    </w:rPr>
  </w:style>
  <w:style w:type="character" w:customStyle="1" w:styleId="BodyTextChar">
    <w:name w:val="Body Text Char"/>
    <w:basedOn w:val="DefaultParagraphFont"/>
    <w:link w:val="BodyText"/>
    <w:uiPriority w:val="1"/>
    <w:rsid w:val="00237EB2"/>
    <w:rPr>
      <w:rFonts w:ascii="Arial" w:hAnsi="Arial" w:cs="Arial"/>
      <w:sz w:val="20"/>
      <w:szCs w:val="20"/>
    </w:rPr>
  </w:style>
  <w:style w:type="paragraph" w:styleId="ListParagraph">
    <w:name w:val="List Paragraph"/>
    <w:basedOn w:val="Normal"/>
    <w:uiPriority w:val="34"/>
    <w:qFormat/>
    <w:rsid w:val="00D17F39"/>
    <w:pPr>
      <w:ind w:left="720"/>
      <w:contextualSpacing/>
    </w:pPr>
  </w:style>
  <w:style w:type="character" w:styleId="UnresolvedMention">
    <w:name w:val="Unresolved Mention"/>
    <w:basedOn w:val="DefaultParagraphFont"/>
    <w:uiPriority w:val="99"/>
    <w:semiHidden/>
    <w:unhideWhenUsed/>
    <w:rsid w:val="00500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CFR-2013-title47-vol1/pdf/CFR-2013-title47-vol1-sec1-130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ition.fcc.gov/Bureaus/Engineering_Technology/Documents/bulletins/oet65/oet6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BF74-0AEF-490E-98C8-78FE9DB7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Ken</dc:creator>
  <cp:keywords/>
  <dc:description/>
  <cp:lastModifiedBy>Price, Ken</cp:lastModifiedBy>
  <cp:revision>4</cp:revision>
  <cp:lastPrinted>2021-08-07T23:01:00Z</cp:lastPrinted>
  <dcterms:created xsi:type="dcterms:W3CDTF">2021-10-14T19:34:00Z</dcterms:created>
  <dcterms:modified xsi:type="dcterms:W3CDTF">2021-10-14T19:35:00Z</dcterms:modified>
</cp:coreProperties>
</file>