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BC64" w14:textId="4C7349DF" w:rsidR="00F076EB" w:rsidRDefault="00F076EB" w:rsidP="00F076EB">
      <w:pPr>
        <w:jc w:val="center"/>
      </w:pPr>
      <w:r>
        <w:rPr>
          <w:noProof/>
        </w:rPr>
        <w:drawing>
          <wp:inline distT="0" distB="0" distL="0" distR="0" wp14:anchorId="7DE5D35D" wp14:editId="74EA9171">
            <wp:extent cx="2133600" cy="409575"/>
            <wp:effectExtent l="0" t="0" r="0" b="9525"/>
            <wp:docPr id="1" name="Picture 1" descr="Click t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ck to Home"/>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409575"/>
                    </a:xfrm>
                    <a:prstGeom prst="rect">
                      <a:avLst/>
                    </a:prstGeom>
                    <a:noFill/>
                    <a:ln>
                      <a:noFill/>
                    </a:ln>
                  </pic:spPr>
                </pic:pic>
              </a:graphicData>
            </a:graphic>
          </wp:inline>
        </w:drawing>
      </w:r>
    </w:p>
    <w:p w14:paraId="0780D2DE" w14:textId="65DA833A" w:rsidR="0015718B" w:rsidRPr="00886CB6" w:rsidRDefault="00F076EB" w:rsidP="00F076EB">
      <w:pPr>
        <w:jc w:val="center"/>
        <w:rPr>
          <w:rFonts w:ascii="Georgia" w:hAnsi="Georgia"/>
          <w:b/>
          <w:bCs/>
          <w:sz w:val="24"/>
          <w:szCs w:val="24"/>
        </w:rPr>
      </w:pPr>
      <w:r w:rsidRPr="00886CB6">
        <w:rPr>
          <w:rFonts w:ascii="Georgia" w:hAnsi="Georgia"/>
          <w:b/>
          <w:bCs/>
          <w:sz w:val="24"/>
          <w:szCs w:val="24"/>
        </w:rPr>
        <w:t>Contractors Licensing Fees</w:t>
      </w:r>
    </w:p>
    <w:tbl>
      <w:tblPr>
        <w:tblStyle w:val="TableGrid"/>
        <w:tblW w:w="0" w:type="auto"/>
        <w:tblLook w:val="04A0" w:firstRow="1" w:lastRow="0" w:firstColumn="1" w:lastColumn="0" w:noHBand="0" w:noVBand="1"/>
      </w:tblPr>
      <w:tblGrid>
        <w:gridCol w:w="3116"/>
        <w:gridCol w:w="3117"/>
        <w:gridCol w:w="3117"/>
      </w:tblGrid>
      <w:tr w:rsidR="00F076EB" w14:paraId="5179EE15" w14:textId="77777777" w:rsidTr="00F076EB">
        <w:tc>
          <w:tcPr>
            <w:tcW w:w="3116" w:type="dxa"/>
          </w:tcPr>
          <w:p w14:paraId="5E67A87C" w14:textId="4D351FAF" w:rsidR="00F076EB" w:rsidRPr="00F076EB" w:rsidRDefault="00F076EB" w:rsidP="00F076EB">
            <w:pPr>
              <w:jc w:val="center"/>
              <w:rPr>
                <w:rFonts w:ascii="Georgia" w:hAnsi="Georgia"/>
                <w:b/>
                <w:bCs/>
                <w:sz w:val="24"/>
                <w:szCs w:val="24"/>
              </w:rPr>
            </w:pPr>
            <w:r>
              <w:rPr>
                <w:rFonts w:ascii="Georgia" w:hAnsi="Georgia"/>
                <w:b/>
                <w:bCs/>
                <w:sz w:val="24"/>
                <w:szCs w:val="24"/>
              </w:rPr>
              <w:t>3 Year Fee</w:t>
            </w:r>
          </w:p>
        </w:tc>
        <w:tc>
          <w:tcPr>
            <w:tcW w:w="3117" w:type="dxa"/>
          </w:tcPr>
          <w:p w14:paraId="49B788B8" w14:textId="5C691D67" w:rsidR="00F076EB" w:rsidRPr="00F076EB" w:rsidRDefault="00F076EB" w:rsidP="00F076EB">
            <w:pPr>
              <w:jc w:val="center"/>
              <w:rPr>
                <w:rFonts w:ascii="Georgia" w:hAnsi="Georgia"/>
                <w:b/>
                <w:bCs/>
                <w:sz w:val="24"/>
                <w:szCs w:val="24"/>
              </w:rPr>
            </w:pPr>
            <w:r>
              <w:rPr>
                <w:rFonts w:ascii="Georgia" w:hAnsi="Georgia"/>
                <w:b/>
                <w:bCs/>
                <w:sz w:val="24"/>
                <w:szCs w:val="24"/>
              </w:rPr>
              <w:t>License Classification</w:t>
            </w:r>
          </w:p>
        </w:tc>
        <w:tc>
          <w:tcPr>
            <w:tcW w:w="3117" w:type="dxa"/>
          </w:tcPr>
          <w:p w14:paraId="2104D55C" w14:textId="40B341AB" w:rsidR="00F076EB" w:rsidRPr="00F076EB" w:rsidRDefault="00F076EB" w:rsidP="00F076EB">
            <w:pPr>
              <w:jc w:val="center"/>
              <w:rPr>
                <w:rFonts w:ascii="Georgia" w:hAnsi="Georgia"/>
                <w:b/>
                <w:bCs/>
                <w:sz w:val="24"/>
                <w:szCs w:val="24"/>
              </w:rPr>
            </w:pPr>
            <w:r>
              <w:rPr>
                <w:rFonts w:ascii="Georgia" w:hAnsi="Georgia"/>
                <w:b/>
                <w:bCs/>
                <w:sz w:val="24"/>
                <w:szCs w:val="24"/>
              </w:rPr>
              <w:t>Monthly Pro-Rated Fee</w:t>
            </w:r>
          </w:p>
        </w:tc>
      </w:tr>
      <w:tr w:rsidR="00F076EB" w14:paraId="048FB92E" w14:textId="77777777" w:rsidTr="00F076EB">
        <w:tc>
          <w:tcPr>
            <w:tcW w:w="3116" w:type="dxa"/>
          </w:tcPr>
          <w:p w14:paraId="4DAF764B" w14:textId="21E5F5EE" w:rsidR="00F076EB" w:rsidRPr="00767442" w:rsidRDefault="00F076EB" w:rsidP="00F076EB">
            <w:pPr>
              <w:jc w:val="center"/>
              <w:rPr>
                <w:rFonts w:ascii="Georgia" w:hAnsi="Georgia"/>
                <w:sz w:val="24"/>
                <w:szCs w:val="24"/>
              </w:rPr>
            </w:pPr>
            <w:r w:rsidRPr="00767442">
              <w:rPr>
                <w:rFonts w:ascii="Georgia" w:hAnsi="Georgia"/>
                <w:sz w:val="24"/>
                <w:szCs w:val="24"/>
              </w:rPr>
              <w:t>$450.00</w:t>
            </w:r>
          </w:p>
        </w:tc>
        <w:tc>
          <w:tcPr>
            <w:tcW w:w="3117" w:type="dxa"/>
          </w:tcPr>
          <w:p w14:paraId="5F59ECD7" w14:textId="66575D74" w:rsidR="00F076EB" w:rsidRPr="00767442" w:rsidRDefault="00F076EB" w:rsidP="00F076EB">
            <w:pPr>
              <w:jc w:val="center"/>
              <w:rPr>
                <w:rFonts w:ascii="Georgia" w:hAnsi="Georgia"/>
                <w:sz w:val="24"/>
                <w:szCs w:val="24"/>
              </w:rPr>
            </w:pPr>
            <w:r w:rsidRPr="00767442">
              <w:rPr>
                <w:rFonts w:ascii="Georgia" w:hAnsi="Georgia"/>
                <w:sz w:val="24"/>
                <w:szCs w:val="24"/>
              </w:rPr>
              <w:t>Class AA – Unlimited Construction</w:t>
            </w:r>
          </w:p>
        </w:tc>
        <w:tc>
          <w:tcPr>
            <w:tcW w:w="3117" w:type="dxa"/>
          </w:tcPr>
          <w:p w14:paraId="17DFECE5" w14:textId="3CF4A485" w:rsidR="00F076EB" w:rsidRPr="00767442" w:rsidRDefault="00F076EB" w:rsidP="00F076EB">
            <w:pPr>
              <w:jc w:val="center"/>
              <w:rPr>
                <w:rFonts w:ascii="Georgia" w:hAnsi="Georgia"/>
                <w:sz w:val="24"/>
                <w:szCs w:val="24"/>
              </w:rPr>
            </w:pPr>
            <w:r w:rsidRPr="00767442">
              <w:rPr>
                <w:rFonts w:ascii="Georgia" w:hAnsi="Georgia"/>
                <w:sz w:val="24"/>
                <w:szCs w:val="24"/>
              </w:rPr>
              <w:t>$12.50</w:t>
            </w:r>
          </w:p>
        </w:tc>
      </w:tr>
      <w:tr w:rsidR="00F076EB" w14:paraId="0C414668" w14:textId="77777777" w:rsidTr="00F076EB">
        <w:tc>
          <w:tcPr>
            <w:tcW w:w="3116" w:type="dxa"/>
          </w:tcPr>
          <w:p w14:paraId="18BFBEBA" w14:textId="09665416" w:rsidR="00F076EB" w:rsidRPr="00767442" w:rsidRDefault="00F076EB" w:rsidP="00F076EB">
            <w:pPr>
              <w:jc w:val="center"/>
              <w:rPr>
                <w:rFonts w:ascii="Georgia" w:hAnsi="Georgia"/>
                <w:sz w:val="24"/>
                <w:szCs w:val="24"/>
              </w:rPr>
            </w:pPr>
            <w:r w:rsidRPr="00767442">
              <w:rPr>
                <w:rFonts w:ascii="Georgia" w:hAnsi="Georgia"/>
                <w:sz w:val="24"/>
                <w:szCs w:val="24"/>
              </w:rPr>
              <w:t>$450.00</w:t>
            </w:r>
          </w:p>
        </w:tc>
        <w:tc>
          <w:tcPr>
            <w:tcW w:w="3117" w:type="dxa"/>
          </w:tcPr>
          <w:p w14:paraId="0F04B513" w14:textId="6998A18E" w:rsidR="00F076EB" w:rsidRPr="00767442" w:rsidRDefault="00F076EB" w:rsidP="00F076EB">
            <w:pPr>
              <w:jc w:val="center"/>
              <w:rPr>
                <w:rFonts w:ascii="Georgia" w:hAnsi="Georgia"/>
                <w:sz w:val="24"/>
                <w:szCs w:val="24"/>
              </w:rPr>
            </w:pPr>
            <w:r w:rsidRPr="00767442">
              <w:rPr>
                <w:rFonts w:ascii="Georgia" w:hAnsi="Georgia"/>
                <w:sz w:val="24"/>
                <w:szCs w:val="24"/>
              </w:rPr>
              <w:t>General Class A – Commercial</w:t>
            </w:r>
          </w:p>
        </w:tc>
        <w:tc>
          <w:tcPr>
            <w:tcW w:w="3117" w:type="dxa"/>
          </w:tcPr>
          <w:p w14:paraId="42A342AA" w14:textId="079F7166" w:rsidR="00F076EB" w:rsidRPr="00767442" w:rsidRDefault="00F076EB" w:rsidP="00F076EB">
            <w:pPr>
              <w:jc w:val="center"/>
              <w:rPr>
                <w:rFonts w:ascii="Georgia" w:hAnsi="Georgia"/>
                <w:sz w:val="24"/>
                <w:szCs w:val="24"/>
              </w:rPr>
            </w:pPr>
            <w:r w:rsidRPr="00767442">
              <w:rPr>
                <w:rFonts w:ascii="Georgia" w:hAnsi="Georgia"/>
                <w:sz w:val="24"/>
                <w:szCs w:val="24"/>
              </w:rPr>
              <w:t>$12.50</w:t>
            </w:r>
          </w:p>
        </w:tc>
      </w:tr>
      <w:tr w:rsidR="00F076EB" w14:paraId="432C742F" w14:textId="77777777" w:rsidTr="00F076EB">
        <w:tc>
          <w:tcPr>
            <w:tcW w:w="3116" w:type="dxa"/>
          </w:tcPr>
          <w:p w14:paraId="3F36C4AB" w14:textId="7F19B8DE" w:rsidR="00F076EB" w:rsidRPr="00767442" w:rsidRDefault="00F076EB" w:rsidP="00F076EB">
            <w:pPr>
              <w:jc w:val="center"/>
              <w:rPr>
                <w:rFonts w:ascii="Georgia" w:hAnsi="Georgia"/>
                <w:sz w:val="24"/>
                <w:szCs w:val="24"/>
              </w:rPr>
            </w:pPr>
            <w:r w:rsidRPr="00767442">
              <w:rPr>
                <w:rFonts w:ascii="Georgia" w:hAnsi="Georgia"/>
                <w:sz w:val="24"/>
                <w:szCs w:val="24"/>
              </w:rPr>
              <w:t>$450.00</w:t>
            </w:r>
          </w:p>
        </w:tc>
        <w:tc>
          <w:tcPr>
            <w:tcW w:w="3117" w:type="dxa"/>
          </w:tcPr>
          <w:p w14:paraId="3323B980" w14:textId="437B84CB" w:rsidR="00F076EB" w:rsidRPr="00767442" w:rsidRDefault="00F076EB" w:rsidP="00F076EB">
            <w:pPr>
              <w:jc w:val="center"/>
              <w:rPr>
                <w:rFonts w:ascii="Georgia" w:hAnsi="Georgia"/>
                <w:sz w:val="24"/>
                <w:szCs w:val="24"/>
              </w:rPr>
            </w:pPr>
            <w:r w:rsidRPr="00767442">
              <w:rPr>
                <w:rFonts w:ascii="Georgia" w:hAnsi="Georgia"/>
                <w:sz w:val="24"/>
                <w:szCs w:val="24"/>
              </w:rPr>
              <w:t>General Class B – Light Commercial</w:t>
            </w:r>
          </w:p>
        </w:tc>
        <w:tc>
          <w:tcPr>
            <w:tcW w:w="3117" w:type="dxa"/>
          </w:tcPr>
          <w:p w14:paraId="7C90341F" w14:textId="3719C70F" w:rsidR="00F076EB" w:rsidRPr="00767442" w:rsidRDefault="00F076EB" w:rsidP="00F076EB">
            <w:pPr>
              <w:jc w:val="center"/>
              <w:rPr>
                <w:rFonts w:ascii="Georgia" w:hAnsi="Georgia"/>
                <w:sz w:val="24"/>
                <w:szCs w:val="24"/>
              </w:rPr>
            </w:pPr>
            <w:r w:rsidRPr="00767442">
              <w:rPr>
                <w:rFonts w:ascii="Georgia" w:hAnsi="Georgia"/>
                <w:sz w:val="24"/>
                <w:szCs w:val="24"/>
              </w:rPr>
              <w:t>$12.50</w:t>
            </w:r>
          </w:p>
        </w:tc>
      </w:tr>
      <w:tr w:rsidR="00F076EB" w14:paraId="1E3CCD43" w14:textId="77777777" w:rsidTr="00F076EB">
        <w:tc>
          <w:tcPr>
            <w:tcW w:w="3116" w:type="dxa"/>
          </w:tcPr>
          <w:p w14:paraId="1B7210B5" w14:textId="70D756A3" w:rsidR="00F076EB" w:rsidRPr="00767442" w:rsidRDefault="00F076EB" w:rsidP="00F076EB">
            <w:pPr>
              <w:jc w:val="center"/>
              <w:rPr>
                <w:rFonts w:ascii="Georgia" w:hAnsi="Georgia"/>
                <w:sz w:val="24"/>
                <w:szCs w:val="24"/>
              </w:rPr>
            </w:pPr>
            <w:r w:rsidRPr="00767442">
              <w:rPr>
                <w:rFonts w:ascii="Georgia" w:hAnsi="Georgia"/>
                <w:sz w:val="24"/>
                <w:szCs w:val="24"/>
              </w:rPr>
              <w:t>$450.00</w:t>
            </w:r>
          </w:p>
        </w:tc>
        <w:tc>
          <w:tcPr>
            <w:tcW w:w="3117" w:type="dxa"/>
          </w:tcPr>
          <w:p w14:paraId="01F7BD3C" w14:textId="0EEEA112" w:rsidR="00F076EB" w:rsidRPr="00767442" w:rsidRDefault="00F076EB" w:rsidP="00F076EB">
            <w:pPr>
              <w:jc w:val="center"/>
              <w:rPr>
                <w:rFonts w:ascii="Georgia" w:hAnsi="Georgia"/>
                <w:sz w:val="24"/>
                <w:szCs w:val="24"/>
              </w:rPr>
            </w:pPr>
            <w:r w:rsidRPr="00767442">
              <w:rPr>
                <w:rFonts w:ascii="Georgia" w:hAnsi="Georgia"/>
                <w:sz w:val="24"/>
                <w:szCs w:val="24"/>
              </w:rPr>
              <w:t>General Class C – Homebuilder</w:t>
            </w:r>
          </w:p>
        </w:tc>
        <w:tc>
          <w:tcPr>
            <w:tcW w:w="3117" w:type="dxa"/>
          </w:tcPr>
          <w:p w14:paraId="1823533B" w14:textId="79798CC4" w:rsidR="00F076EB" w:rsidRPr="00767442" w:rsidRDefault="00F076EB" w:rsidP="00F076EB">
            <w:pPr>
              <w:jc w:val="center"/>
              <w:rPr>
                <w:rFonts w:ascii="Georgia" w:hAnsi="Georgia"/>
                <w:sz w:val="24"/>
                <w:szCs w:val="24"/>
              </w:rPr>
            </w:pPr>
            <w:r w:rsidRPr="00767442">
              <w:rPr>
                <w:rFonts w:ascii="Georgia" w:hAnsi="Georgia"/>
                <w:sz w:val="24"/>
                <w:szCs w:val="24"/>
              </w:rPr>
              <w:t>$12.50</w:t>
            </w:r>
          </w:p>
        </w:tc>
      </w:tr>
      <w:tr w:rsidR="00F076EB" w14:paraId="2CED8CDB" w14:textId="77777777" w:rsidTr="00F076EB">
        <w:tc>
          <w:tcPr>
            <w:tcW w:w="3116" w:type="dxa"/>
          </w:tcPr>
          <w:p w14:paraId="1D9B511E" w14:textId="66FB9A09" w:rsidR="00F076EB" w:rsidRPr="00767442" w:rsidRDefault="00F076EB" w:rsidP="00F076EB">
            <w:pPr>
              <w:jc w:val="center"/>
              <w:rPr>
                <w:rFonts w:ascii="Georgia" w:hAnsi="Georgia"/>
                <w:sz w:val="24"/>
                <w:szCs w:val="24"/>
              </w:rPr>
            </w:pPr>
            <w:r w:rsidRPr="00767442">
              <w:rPr>
                <w:rFonts w:ascii="Georgia" w:hAnsi="Georgia"/>
                <w:sz w:val="24"/>
                <w:szCs w:val="24"/>
              </w:rPr>
              <w:t>$142.00</w:t>
            </w:r>
          </w:p>
        </w:tc>
        <w:tc>
          <w:tcPr>
            <w:tcW w:w="3117" w:type="dxa"/>
          </w:tcPr>
          <w:p w14:paraId="0A2633E9" w14:textId="77777777" w:rsidR="00F076EB" w:rsidRPr="00767442" w:rsidRDefault="00F076EB" w:rsidP="00F076EB">
            <w:pPr>
              <w:jc w:val="center"/>
              <w:rPr>
                <w:rFonts w:ascii="Georgia" w:hAnsi="Georgia"/>
                <w:sz w:val="24"/>
                <w:szCs w:val="24"/>
              </w:rPr>
            </w:pPr>
            <w:r w:rsidRPr="00767442">
              <w:rPr>
                <w:rFonts w:ascii="Georgia" w:hAnsi="Georgia"/>
                <w:sz w:val="24"/>
                <w:szCs w:val="24"/>
              </w:rPr>
              <w:t>Specialty Contractor</w:t>
            </w:r>
          </w:p>
          <w:p w14:paraId="6A83B434" w14:textId="118082CA" w:rsidR="00F076EB" w:rsidRPr="00767442" w:rsidRDefault="00F076EB" w:rsidP="00F076EB">
            <w:pPr>
              <w:jc w:val="center"/>
              <w:rPr>
                <w:rFonts w:ascii="Georgia" w:hAnsi="Georgia"/>
                <w:sz w:val="24"/>
                <w:szCs w:val="24"/>
              </w:rPr>
            </w:pPr>
            <w:r w:rsidRPr="00767442">
              <w:rPr>
                <w:rFonts w:ascii="Georgia" w:hAnsi="Georgia"/>
                <w:sz w:val="24"/>
                <w:szCs w:val="24"/>
              </w:rPr>
              <w:t xml:space="preserve"> </w:t>
            </w:r>
          </w:p>
        </w:tc>
        <w:tc>
          <w:tcPr>
            <w:tcW w:w="3117" w:type="dxa"/>
          </w:tcPr>
          <w:p w14:paraId="59A51398" w14:textId="7BCD63F4" w:rsidR="00F076EB" w:rsidRPr="00767442" w:rsidRDefault="00F076EB" w:rsidP="00F076EB">
            <w:pPr>
              <w:jc w:val="center"/>
              <w:rPr>
                <w:rFonts w:ascii="Georgia" w:hAnsi="Georgia"/>
                <w:sz w:val="24"/>
                <w:szCs w:val="24"/>
              </w:rPr>
            </w:pPr>
            <w:r w:rsidRPr="00767442">
              <w:rPr>
                <w:rFonts w:ascii="Georgia" w:hAnsi="Georgia"/>
                <w:sz w:val="24"/>
                <w:szCs w:val="24"/>
              </w:rPr>
              <w:t>$3.94</w:t>
            </w:r>
          </w:p>
        </w:tc>
      </w:tr>
      <w:tr w:rsidR="00F076EB" w14:paraId="7994438E" w14:textId="77777777" w:rsidTr="00F076EB">
        <w:tc>
          <w:tcPr>
            <w:tcW w:w="3116" w:type="dxa"/>
          </w:tcPr>
          <w:p w14:paraId="304170D8" w14:textId="38A33B3D" w:rsidR="00F076EB" w:rsidRPr="00767442" w:rsidRDefault="00F076EB" w:rsidP="00F076EB">
            <w:pPr>
              <w:jc w:val="center"/>
              <w:rPr>
                <w:rFonts w:ascii="Georgia" w:hAnsi="Georgia"/>
                <w:sz w:val="24"/>
                <w:szCs w:val="24"/>
              </w:rPr>
            </w:pPr>
            <w:r w:rsidRPr="00767442">
              <w:rPr>
                <w:rFonts w:ascii="Georgia" w:hAnsi="Georgia"/>
                <w:sz w:val="24"/>
                <w:szCs w:val="24"/>
              </w:rPr>
              <w:t>$0.00</w:t>
            </w:r>
          </w:p>
        </w:tc>
        <w:tc>
          <w:tcPr>
            <w:tcW w:w="3117" w:type="dxa"/>
          </w:tcPr>
          <w:p w14:paraId="351571BD" w14:textId="0549F942" w:rsidR="00F076EB" w:rsidRPr="00767442" w:rsidRDefault="00F076EB" w:rsidP="00F076EB">
            <w:pPr>
              <w:jc w:val="center"/>
              <w:rPr>
                <w:rFonts w:ascii="Georgia" w:hAnsi="Georgia"/>
                <w:sz w:val="24"/>
                <w:szCs w:val="24"/>
              </w:rPr>
            </w:pPr>
            <w:r w:rsidRPr="00767442">
              <w:rPr>
                <w:rFonts w:ascii="Georgia" w:hAnsi="Georgia"/>
                <w:sz w:val="24"/>
                <w:szCs w:val="24"/>
              </w:rPr>
              <w:t xml:space="preserve">Electrical </w:t>
            </w:r>
            <w:r w:rsidR="00767442" w:rsidRPr="00767442">
              <w:rPr>
                <w:rFonts w:ascii="Georgia" w:hAnsi="Georgia"/>
                <w:sz w:val="24"/>
                <w:szCs w:val="24"/>
              </w:rPr>
              <w:t>Contractor</w:t>
            </w:r>
          </w:p>
          <w:p w14:paraId="5992ECA7" w14:textId="441357A0" w:rsidR="00F076EB" w:rsidRPr="00767442" w:rsidRDefault="00F076EB" w:rsidP="00F076EB">
            <w:pPr>
              <w:jc w:val="center"/>
              <w:rPr>
                <w:rFonts w:ascii="Georgia" w:hAnsi="Georgia"/>
                <w:sz w:val="24"/>
                <w:szCs w:val="24"/>
              </w:rPr>
            </w:pPr>
          </w:p>
        </w:tc>
        <w:tc>
          <w:tcPr>
            <w:tcW w:w="3117" w:type="dxa"/>
          </w:tcPr>
          <w:p w14:paraId="748DA8DE" w14:textId="24614EA8" w:rsidR="00F076EB" w:rsidRPr="00767442" w:rsidRDefault="00F076EB" w:rsidP="00F076EB">
            <w:pPr>
              <w:jc w:val="center"/>
              <w:rPr>
                <w:rFonts w:ascii="Georgia" w:hAnsi="Georgia"/>
                <w:sz w:val="24"/>
                <w:szCs w:val="24"/>
              </w:rPr>
            </w:pPr>
            <w:r w:rsidRPr="00767442">
              <w:rPr>
                <w:rFonts w:ascii="Georgia" w:hAnsi="Georgia"/>
                <w:sz w:val="24"/>
                <w:szCs w:val="24"/>
              </w:rPr>
              <w:t>$0.00</w:t>
            </w:r>
          </w:p>
        </w:tc>
      </w:tr>
      <w:tr w:rsidR="00F076EB" w14:paraId="413D2B2A" w14:textId="77777777" w:rsidTr="00F076EB">
        <w:tc>
          <w:tcPr>
            <w:tcW w:w="3116" w:type="dxa"/>
          </w:tcPr>
          <w:p w14:paraId="47F0A8FA" w14:textId="607B7B9C" w:rsidR="00F076EB" w:rsidRPr="00767442" w:rsidRDefault="00F076EB" w:rsidP="00F076EB">
            <w:pPr>
              <w:jc w:val="center"/>
              <w:rPr>
                <w:rFonts w:ascii="Georgia" w:hAnsi="Georgia"/>
                <w:sz w:val="24"/>
                <w:szCs w:val="24"/>
              </w:rPr>
            </w:pPr>
            <w:r w:rsidRPr="00767442">
              <w:rPr>
                <w:rFonts w:ascii="Georgia" w:hAnsi="Georgia"/>
                <w:sz w:val="24"/>
                <w:szCs w:val="24"/>
              </w:rPr>
              <w:t>$195.00</w:t>
            </w:r>
          </w:p>
        </w:tc>
        <w:tc>
          <w:tcPr>
            <w:tcW w:w="3117" w:type="dxa"/>
          </w:tcPr>
          <w:p w14:paraId="7A91AB2A" w14:textId="77777777" w:rsidR="00F076EB" w:rsidRPr="00767442" w:rsidRDefault="00F076EB" w:rsidP="00F076EB">
            <w:pPr>
              <w:jc w:val="center"/>
              <w:rPr>
                <w:rFonts w:ascii="Georgia" w:hAnsi="Georgia"/>
                <w:sz w:val="24"/>
                <w:szCs w:val="24"/>
              </w:rPr>
            </w:pPr>
            <w:r w:rsidRPr="00767442">
              <w:rPr>
                <w:rFonts w:ascii="Georgia" w:hAnsi="Georgia"/>
                <w:sz w:val="24"/>
                <w:szCs w:val="24"/>
              </w:rPr>
              <w:t xml:space="preserve">Plumbing </w:t>
            </w:r>
            <w:r w:rsidR="00767442" w:rsidRPr="00767442">
              <w:rPr>
                <w:rFonts w:ascii="Georgia" w:hAnsi="Georgia"/>
                <w:sz w:val="24"/>
                <w:szCs w:val="24"/>
              </w:rPr>
              <w:t>Contractor</w:t>
            </w:r>
          </w:p>
          <w:p w14:paraId="768F6B8A" w14:textId="415525A3" w:rsidR="00767442" w:rsidRPr="00767442" w:rsidRDefault="00767442" w:rsidP="00F076EB">
            <w:pPr>
              <w:jc w:val="center"/>
              <w:rPr>
                <w:rFonts w:ascii="Georgia" w:hAnsi="Georgia"/>
                <w:sz w:val="24"/>
                <w:szCs w:val="24"/>
              </w:rPr>
            </w:pPr>
          </w:p>
        </w:tc>
        <w:tc>
          <w:tcPr>
            <w:tcW w:w="3117" w:type="dxa"/>
          </w:tcPr>
          <w:p w14:paraId="771D7C79" w14:textId="62D54E76" w:rsidR="00F076EB" w:rsidRPr="00767442" w:rsidRDefault="00767442" w:rsidP="00F076EB">
            <w:pPr>
              <w:jc w:val="center"/>
              <w:rPr>
                <w:rFonts w:ascii="Georgia" w:hAnsi="Georgia"/>
                <w:sz w:val="24"/>
                <w:szCs w:val="24"/>
              </w:rPr>
            </w:pPr>
            <w:r w:rsidRPr="00767442">
              <w:rPr>
                <w:rFonts w:ascii="Georgia" w:hAnsi="Georgia"/>
                <w:sz w:val="24"/>
                <w:szCs w:val="24"/>
              </w:rPr>
              <w:t>$5.42</w:t>
            </w:r>
          </w:p>
        </w:tc>
      </w:tr>
    </w:tbl>
    <w:p w14:paraId="13CDD70A" w14:textId="2C2FF5C9" w:rsidR="00F076EB" w:rsidRDefault="00F076EB" w:rsidP="00F076EB">
      <w:pPr>
        <w:jc w:val="center"/>
        <w:rPr>
          <w:rFonts w:ascii="Georgia" w:hAnsi="Georgia"/>
          <w:b/>
          <w:bCs/>
          <w:sz w:val="40"/>
          <w:szCs w:val="40"/>
        </w:rPr>
      </w:pPr>
    </w:p>
    <w:p w14:paraId="46F4EF98" w14:textId="3D987050" w:rsidR="00767442" w:rsidRDefault="00767442" w:rsidP="00F076EB">
      <w:pPr>
        <w:jc w:val="center"/>
        <w:rPr>
          <w:rFonts w:ascii="Georgia" w:hAnsi="Georgia"/>
          <w:b/>
          <w:bCs/>
          <w:sz w:val="40"/>
          <w:szCs w:val="40"/>
        </w:rPr>
      </w:pPr>
    </w:p>
    <w:p w14:paraId="1C197B97" w14:textId="4BEA9C78" w:rsidR="00767442" w:rsidRDefault="00767442" w:rsidP="00767442">
      <w:pPr>
        <w:rPr>
          <w:rFonts w:ascii="Georgia" w:hAnsi="Georgia"/>
          <w:b/>
          <w:bCs/>
          <w:sz w:val="16"/>
          <w:szCs w:val="16"/>
        </w:rPr>
      </w:pPr>
      <w:r>
        <w:rPr>
          <w:rFonts w:ascii="Georgia" w:hAnsi="Georgia"/>
          <w:b/>
          <w:bCs/>
          <w:sz w:val="16"/>
          <w:szCs w:val="16"/>
        </w:rPr>
        <w:t>Sec. 18-25. – Revocation and suspension.</w:t>
      </w:r>
    </w:p>
    <w:p w14:paraId="02818987" w14:textId="46823315" w:rsidR="00767442" w:rsidRDefault="00767442" w:rsidP="00767442">
      <w:pPr>
        <w:rPr>
          <w:rFonts w:ascii="Georgia" w:hAnsi="Georgia"/>
          <w:b/>
          <w:bCs/>
          <w:sz w:val="16"/>
          <w:szCs w:val="16"/>
        </w:rPr>
      </w:pPr>
      <w:r>
        <w:rPr>
          <w:rFonts w:ascii="Georgia" w:hAnsi="Georgia"/>
          <w:b/>
          <w:bCs/>
          <w:sz w:val="16"/>
          <w:szCs w:val="16"/>
        </w:rPr>
        <w:t>The building Official shall have the authority to temporarily suspend or permanently revoke any contractor license for violation of the provisions of this chapter by the licensee.</w:t>
      </w:r>
    </w:p>
    <w:p w14:paraId="0BEE887F" w14:textId="70104E03" w:rsidR="00767442" w:rsidRDefault="00767442" w:rsidP="00767442">
      <w:pPr>
        <w:rPr>
          <w:rFonts w:ascii="Georgia" w:hAnsi="Georgia" w:cs="Open Sans"/>
          <w:b/>
          <w:bCs/>
          <w:spacing w:val="2"/>
          <w:sz w:val="16"/>
          <w:szCs w:val="16"/>
          <w:shd w:val="clear" w:color="auto" w:fill="FFFFFF"/>
        </w:rPr>
      </w:pPr>
      <w:r>
        <w:rPr>
          <w:rFonts w:ascii="Georgia" w:hAnsi="Georgia"/>
          <w:b/>
          <w:bCs/>
          <w:sz w:val="16"/>
          <w:szCs w:val="16"/>
        </w:rPr>
        <w:t>(Ord. 4-1994</w:t>
      </w:r>
      <w:r w:rsidRPr="00767442">
        <w:rPr>
          <w:rFonts w:ascii="Georgia" w:hAnsi="Georgia" w:cs="Open Sans"/>
          <w:b/>
          <w:bCs/>
          <w:spacing w:val="2"/>
          <w:sz w:val="16"/>
          <w:szCs w:val="16"/>
          <w:shd w:val="clear" w:color="auto" w:fill="FFFFFF"/>
        </w:rPr>
        <w:t>§</w:t>
      </w:r>
      <w:r>
        <w:rPr>
          <w:rFonts w:ascii="Georgia" w:hAnsi="Georgia" w:cs="Open Sans"/>
          <w:b/>
          <w:bCs/>
          <w:spacing w:val="2"/>
          <w:sz w:val="16"/>
          <w:szCs w:val="16"/>
          <w:shd w:val="clear" w:color="auto" w:fill="FFFFFF"/>
        </w:rPr>
        <w:t>1)</w:t>
      </w:r>
    </w:p>
    <w:p w14:paraId="3C8DB284" w14:textId="2002B711" w:rsidR="00767442" w:rsidRDefault="00767442" w:rsidP="00767442">
      <w:pPr>
        <w:rPr>
          <w:rFonts w:ascii="Georgia" w:hAnsi="Georgia" w:cs="Open Sans"/>
          <w:b/>
          <w:bCs/>
          <w:spacing w:val="2"/>
          <w:sz w:val="16"/>
          <w:szCs w:val="16"/>
          <w:shd w:val="clear" w:color="auto" w:fill="FFFFFF"/>
        </w:rPr>
      </w:pPr>
      <w:r>
        <w:rPr>
          <w:rFonts w:ascii="Georgia" w:hAnsi="Georgia" w:cs="Open Sans"/>
          <w:b/>
          <w:bCs/>
          <w:spacing w:val="2"/>
          <w:sz w:val="16"/>
          <w:szCs w:val="16"/>
          <w:shd w:val="clear" w:color="auto" w:fill="FFFFFF"/>
        </w:rPr>
        <w:t>Sec. 18-26. – Liability of Building Official.</w:t>
      </w:r>
    </w:p>
    <w:p w14:paraId="2335BCE7" w14:textId="445CE197" w:rsidR="00767442" w:rsidRDefault="00767442" w:rsidP="00767442">
      <w:pPr>
        <w:rPr>
          <w:rFonts w:ascii="Georgia" w:hAnsi="Georgia" w:cs="Open Sans"/>
          <w:b/>
          <w:bCs/>
          <w:spacing w:val="2"/>
          <w:sz w:val="16"/>
          <w:szCs w:val="16"/>
          <w:shd w:val="clear" w:color="auto" w:fill="FFFFFF"/>
        </w:rPr>
      </w:pPr>
      <w:r>
        <w:rPr>
          <w:rFonts w:ascii="Georgia" w:hAnsi="Georgia" w:cs="Open Sans"/>
          <w:b/>
          <w:bCs/>
          <w:spacing w:val="2"/>
          <w:sz w:val="16"/>
          <w:szCs w:val="16"/>
          <w:shd w:val="clear" w:color="auto" w:fill="FFFFFF"/>
        </w:rPr>
        <w:t>The building Official charged with the enforcement of the provisions of this chapter, acting in good faith and without malice in the discharge of the duties required by this chapter or other pertinent provisions of this code, shall not thereby be rendered personally liable for damages that may accrue to persons or property as a result of an act or by reason of an act or omission in the discharge of such duties.  A suit brought against the Building Official or employee in the enforcement of any provision of this chapter or other pertinent provisions of the code implemented for the enforcement of this chapter shall be defended by the town until final termination of such proceedings, and any judgment resulting therefrom shall be satisfied by the town.  The requirements of this chapter shall not be construed to relieve from or lesson the responsibility of any person owning, operating, or controlling any building or structure or any damages to persons or property caused by defects, nor shall the town be held as assuming any such liability by reason of their inspections authorized by this chapter or any permits or certificates issued.</w:t>
      </w:r>
    </w:p>
    <w:p w14:paraId="3A4727F6" w14:textId="427F9A48" w:rsidR="00767442" w:rsidRDefault="00767442" w:rsidP="00767442">
      <w:pPr>
        <w:rPr>
          <w:rFonts w:ascii="Georgia" w:hAnsi="Georgia" w:cs="Open Sans"/>
          <w:b/>
          <w:bCs/>
          <w:spacing w:val="2"/>
          <w:sz w:val="16"/>
          <w:szCs w:val="16"/>
          <w:shd w:val="clear" w:color="auto" w:fill="FFFFFF"/>
        </w:rPr>
      </w:pPr>
      <w:r>
        <w:rPr>
          <w:rFonts w:ascii="Georgia" w:hAnsi="Georgia" w:cs="Open Sans"/>
          <w:b/>
          <w:bCs/>
          <w:spacing w:val="2"/>
          <w:sz w:val="16"/>
          <w:szCs w:val="16"/>
          <w:shd w:val="clear" w:color="auto" w:fill="FFFFFF"/>
        </w:rPr>
        <w:t>(Ord. 4-1994</w:t>
      </w:r>
      <w:r w:rsidRPr="00767442">
        <w:rPr>
          <w:rFonts w:ascii="Georgia" w:hAnsi="Georgia" w:cs="Open Sans"/>
          <w:b/>
          <w:bCs/>
          <w:spacing w:val="2"/>
          <w:sz w:val="16"/>
          <w:szCs w:val="16"/>
          <w:shd w:val="clear" w:color="auto" w:fill="FFFFFF"/>
        </w:rPr>
        <w:t>§</w:t>
      </w:r>
      <w:r>
        <w:rPr>
          <w:rFonts w:ascii="Georgia" w:hAnsi="Georgia" w:cs="Open Sans"/>
          <w:b/>
          <w:bCs/>
          <w:spacing w:val="2"/>
          <w:sz w:val="16"/>
          <w:szCs w:val="16"/>
          <w:shd w:val="clear" w:color="auto" w:fill="FFFFFF"/>
        </w:rPr>
        <w:t>1)</w:t>
      </w:r>
    </w:p>
    <w:p w14:paraId="344E92A0" w14:textId="5EBDCFAE" w:rsidR="00767442" w:rsidRDefault="00767442" w:rsidP="00767442">
      <w:pPr>
        <w:rPr>
          <w:rFonts w:ascii="Georgia" w:hAnsi="Georgia" w:cs="Open Sans"/>
          <w:b/>
          <w:bCs/>
          <w:spacing w:val="2"/>
          <w:sz w:val="16"/>
          <w:szCs w:val="16"/>
          <w:shd w:val="clear" w:color="auto" w:fill="FFFFFF"/>
        </w:rPr>
      </w:pPr>
      <w:r>
        <w:rPr>
          <w:rFonts w:ascii="Georgia" w:hAnsi="Georgia" w:cs="Open Sans"/>
          <w:b/>
          <w:bCs/>
          <w:spacing w:val="2"/>
          <w:sz w:val="16"/>
          <w:szCs w:val="16"/>
          <w:shd w:val="clear" w:color="auto" w:fill="FFFFFF"/>
        </w:rPr>
        <w:t>Secs. 18-27—18-40. – Reserved.</w:t>
      </w:r>
    </w:p>
    <w:p w14:paraId="32D52BD1" w14:textId="57444186" w:rsidR="00767442" w:rsidRDefault="00767442" w:rsidP="00767442">
      <w:pPr>
        <w:rPr>
          <w:rFonts w:ascii="Georgia" w:hAnsi="Georgia" w:cs="Open Sans"/>
          <w:b/>
          <w:bCs/>
          <w:spacing w:val="2"/>
          <w:sz w:val="16"/>
          <w:szCs w:val="16"/>
          <w:shd w:val="clear" w:color="auto" w:fill="FFFFFF"/>
        </w:rPr>
      </w:pPr>
      <w:r>
        <w:rPr>
          <w:rFonts w:ascii="Georgia" w:hAnsi="Georgia" w:cs="Open Sans"/>
          <w:b/>
          <w:bCs/>
          <w:spacing w:val="2"/>
          <w:sz w:val="16"/>
          <w:szCs w:val="16"/>
          <w:shd w:val="clear" w:color="auto" w:fill="FFFFFF"/>
        </w:rPr>
        <w:t>Article III – Building Code</w:t>
      </w:r>
    </w:p>
    <w:p w14:paraId="7092A1FF" w14:textId="7A7B7E21" w:rsidR="00767442" w:rsidRPr="00767442" w:rsidRDefault="00767442" w:rsidP="00767442">
      <w:pPr>
        <w:rPr>
          <w:rFonts w:ascii="Georgia" w:hAnsi="Georgia"/>
          <w:b/>
          <w:bCs/>
          <w:sz w:val="16"/>
          <w:szCs w:val="16"/>
        </w:rPr>
      </w:pPr>
      <w:r>
        <w:rPr>
          <w:rFonts w:ascii="Georgia" w:hAnsi="Georgia" w:cs="Open Sans"/>
          <w:b/>
          <w:bCs/>
          <w:spacing w:val="2"/>
          <w:sz w:val="16"/>
          <w:szCs w:val="16"/>
          <w:shd w:val="clear" w:color="auto" w:fill="FFFFFF"/>
        </w:rPr>
        <w:t xml:space="preserve">Sec. 18-41. – Adoption </w:t>
      </w:r>
    </w:p>
    <w:sectPr w:rsidR="00767442" w:rsidRPr="00767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EB"/>
    <w:rsid w:val="0015718B"/>
    <w:rsid w:val="00767442"/>
    <w:rsid w:val="00886CB6"/>
    <w:rsid w:val="00E016C9"/>
    <w:rsid w:val="00F0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F38B"/>
  <w15:chartTrackingRefBased/>
  <w15:docId w15:val="{6B27B070-E125-461D-A1FB-3AADC3CA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6EB"/>
    <w:rPr>
      <w:color w:val="0563C1"/>
      <w:u w:val="single"/>
    </w:rPr>
  </w:style>
  <w:style w:type="table" w:styleId="TableGrid">
    <w:name w:val="Table Grid"/>
    <w:basedOn w:val="TableNormal"/>
    <w:uiPriority w:val="39"/>
    <w:rsid w:val="00F07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569901-77d4-4d14-9b9f-6bbe5d9dd792" xsi:nil="true"/>
    <lcf76f155ced4ddcb4097134ff3c332f xmlns="731e6a14-156a-40e3-ae53-899d61ee68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B466983FB5794FAEBD9B16E4B4FF92" ma:contentTypeVersion="16" ma:contentTypeDescription="Create a new document." ma:contentTypeScope="" ma:versionID="5ab65154bb11929312bd327b2891b999">
  <xsd:schema xmlns:xsd="http://www.w3.org/2001/XMLSchema" xmlns:xs="http://www.w3.org/2001/XMLSchema" xmlns:p="http://schemas.microsoft.com/office/2006/metadata/properties" xmlns:ns2="731e6a14-156a-40e3-ae53-899d61ee68e2" xmlns:ns3="d1569901-77d4-4d14-9b9f-6bbe5d9dd792" targetNamespace="http://schemas.microsoft.com/office/2006/metadata/properties" ma:root="true" ma:fieldsID="83542bb188302dc167e54354873ed614" ns2:_="" ns3:_="">
    <xsd:import namespace="731e6a14-156a-40e3-ae53-899d61ee68e2"/>
    <xsd:import namespace="d1569901-77d4-4d14-9b9f-6bbe5d9dd7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e6a14-156a-40e3-ae53-899d61ee6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07757-308f-41ee-9788-ad18e2fbc7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569901-77d4-4d14-9b9f-6bbe5d9dd7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9e2b79-307c-414c-94a4-52620e72c76c}" ma:internalName="TaxCatchAll" ma:showField="CatchAllData" ma:web="d1569901-77d4-4d14-9b9f-6bbe5d9dd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D935F-B154-4804-9CC4-17F86C1033C2}">
  <ds:schemaRefs>
    <ds:schemaRef ds:uri="http://schemas.microsoft.com/office/2006/metadata/properties"/>
    <ds:schemaRef ds:uri="http://schemas.microsoft.com/office/infopath/2007/PartnerControls"/>
    <ds:schemaRef ds:uri="d1569901-77d4-4d14-9b9f-6bbe5d9dd792"/>
    <ds:schemaRef ds:uri="731e6a14-156a-40e3-ae53-899d61ee68e2"/>
  </ds:schemaRefs>
</ds:datastoreItem>
</file>

<file path=customXml/itemProps2.xml><?xml version="1.0" encoding="utf-8"?>
<ds:datastoreItem xmlns:ds="http://schemas.openxmlformats.org/officeDocument/2006/customXml" ds:itemID="{7F58EB3E-5D8F-4CC3-A7A7-346B8EFEB971}">
  <ds:schemaRefs>
    <ds:schemaRef ds:uri="http://schemas.microsoft.com/sharepoint/v3/contenttype/forms"/>
  </ds:schemaRefs>
</ds:datastoreItem>
</file>

<file path=customXml/itemProps3.xml><?xml version="1.0" encoding="utf-8"?>
<ds:datastoreItem xmlns:ds="http://schemas.openxmlformats.org/officeDocument/2006/customXml" ds:itemID="{4CED92B3-2547-4BEB-9EE9-5AE84B2C9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e6a14-156a-40e3-ae53-899d61ee68e2"/>
    <ds:schemaRef ds:uri="d1569901-77d4-4d14-9b9f-6bbe5d9dd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Nester</dc:creator>
  <cp:keywords/>
  <dc:description/>
  <cp:lastModifiedBy>Sara Nester</cp:lastModifiedBy>
  <cp:revision>3</cp:revision>
  <dcterms:created xsi:type="dcterms:W3CDTF">2023-03-07T21:11:00Z</dcterms:created>
  <dcterms:modified xsi:type="dcterms:W3CDTF">2023-03-09T14:42:00Z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0x0101007DB466983FB5794FAEBD9B16E4B4FF92</vt:lpwstr>
  </property>
  <property fmtid="{D5CDD505-2E9C-101B-9397-08002B2CF9AE}" pid="3" name="MediaServiceImageTags">
    <vt:lpwstr/>
  </property>
</Properties>
</file>